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E5" w:rsidRDefault="0007414D" w:rsidP="0065179F">
      <w:pPr>
        <w:pStyle w:val="Tekstpodstawowy"/>
        <w:widowControl/>
        <w:jc w:val="center"/>
        <w:rPr>
          <w:rFonts w:asciiTheme="minorHAnsi" w:hAnsiTheme="minorHAnsi"/>
          <w:b/>
          <w:sz w:val="36"/>
          <w:szCs w:val="36"/>
        </w:rPr>
      </w:pPr>
      <w:r w:rsidRPr="0007414D">
        <w:rPr>
          <w:rFonts w:asciiTheme="minorHAnsi" w:hAnsiTheme="minorHAnsi"/>
          <w:b/>
          <w:sz w:val="36"/>
          <w:szCs w:val="36"/>
        </w:rPr>
        <w:t>NARZĘDZIA DIAGNOSTYCZNE WYKORZYSTYWANE W PRACY ZAWODOWEJ</w:t>
      </w:r>
      <w:r w:rsidR="00053D7A">
        <w:rPr>
          <w:rFonts w:asciiTheme="minorHAnsi" w:hAnsiTheme="minorHAnsi"/>
          <w:b/>
          <w:sz w:val="36"/>
          <w:szCs w:val="36"/>
        </w:rPr>
        <w:t xml:space="preserve"> NAUCZYCIELA</w:t>
      </w:r>
    </w:p>
    <w:p w:rsidR="004765CF" w:rsidRPr="004765CF" w:rsidRDefault="004765CF" w:rsidP="00242922">
      <w:pPr>
        <w:spacing w:after="0"/>
        <w:ind w:firstLine="284"/>
        <w:jc w:val="both"/>
      </w:pPr>
      <w:bookmarkStart w:id="0" w:name="_GoBack"/>
      <w:bookmarkEnd w:id="0"/>
      <w:r w:rsidRPr="004765CF">
        <w:t>Zasady</w:t>
      </w:r>
      <w:r w:rsidRPr="004765CF">
        <w:rPr>
          <w:rFonts w:eastAsia="Times New Roman" w:cs="Times New Roman"/>
        </w:rPr>
        <w:t xml:space="preserve"> </w:t>
      </w:r>
      <w:r w:rsidRPr="004765CF">
        <w:t>postępowania</w:t>
      </w:r>
      <w:r w:rsidRPr="004765CF">
        <w:rPr>
          <w:rFonts w:eastAsia="Times New Roman" w:cs="Times New Roman"/>
        </w:rPr>
        <w:t xml:space="preserve"> </w:t>
      </w:r>
      <w:r w:rsidRPr="004765CF">
        <w:t>badawczego</w:t>
      </w:r>
      <w:r w:rsidRPr="004765CF">
        <w:rPr>
          <w:rFonts w:eastAsia="Times New Roman" w:cs="Times New Roman"/>
        </w:rPr>
        <w:t xml:space="preserve"> </w:t>
      </w:r>
      <w:r w:rsidRPr="004765CF">
        <w:t>wymagają</w:t>
      </w:r>
      <w:r w:rsidRPr="004765CF">
        <w:rPr>
          <w:rFonts w:eastAsia="Times New Roman" w:cs="Times New Roman"/>
        </w:rPr>
        <w:t xml:space="preserve"> </w:t>
      </w:r>
      <w:r w:rsidRPr="004765CF">
        <w:t>wyboru</w:t>
      </w:r>
      <w:r w:rsidRPr="004765CF">
        <w:rPr>
          <w:rFonts w:eastAsia="Times New Roman" w:cs="Times New Roman"/>
        </w:rPr>
        <w:t xml:space="preserve"> </w:t>
      </w:r>
      <w:r w:rsidRPr="004765CF">
        <w:t>metody,</w:t>
      </w:r>
      <w:r w:rsidRPr="004765CF">
        <w:rPr>
          <w:rFonts w:eastAsia="Times New Roman" w:cs="Times New Roman"/>
        </w:rPr>
        <w:t xml:space="preserve"> </w:t>
      </w:r>
      <w:r w:rsidRPr="004765CF">
        <w:t>techniki</w:t>
      </w:r>
      <w:r w:rsidRPr="004765CF">
        <w:rPr>
          <w:rFonts w:eastAsia="Times New Roman" w:cs="Times New Roman"/>
        </w:rPr>
        <w:t xml:space="preserve"> </w:t>
      </w:r>
      <w:r w:rsidRPr="004765CF">
        <w:t>i narzędzia</w:t>
      </w:r>
      <w:r w:rsidRPr="004765CF">
        <w:rPr>
          <w:rFonts w:eastAsia="Times New Roman" w:cs="Times New Roman"/>
        </w:rPr>
        <w:t xml:space="preserve"> </w:t>
      </w:r>
      <w:r w:rsidRPr="004765CF">
        <w:t>badawczego.</w:t>
      </w:r>
      <w:r w:rsidRPr="004765CF">
        <w:rPr>
          <w:rFonts w:eastAsia="Times New Roman" w:cs="Times New Roman"/>
        </w:rPr>
        <w:t xml:space="preserve"> </w:t>
      </w:r>
      <w:r w:rsidRPr="004765CF">
        <w:t>Wincenty</w:t>
      </w:r>
      <w:r w:rsidRPr="004765CF">
        <w:rPr>
          <w:rFonts w:eastAsia="Times New Roman" w:cs="Times New Roman"/>
        </w:rPr>
        <w:t xml:space="preserve"> </w:t>
      </w:r>
      <w:r w:rsidRPr="004765CF">
        <w:t>Okoń</w:t>
      </w:r>
      <w:r w:rsidRPr="004765CF">
        <w:rPr>
          <w:rStyle w:val="Odwoanieprzypisudolnego"/>
        </w:rPr>
        <w:footnoteReference w:id="1"/>
      </w:r>
      <w:r w:rsidRPr="004765CF">
        <w:rPr>
          <w:rFonts w:eastAsia="Times New Roman" w:cs="Times New Roman"/>
        </w:rPr>
        <w:t xml:space="preserve"> </w:t>
      </w:r>
      <w:r w:rsidRPr="004765CF">
        <w:t>określa</w:t>
      </w:r>
      <w:r w:rsidRPr="004765CF">
        <w:rPr>
          <w:rFonts w:eastAsia="Times New Roman" w:cs="Times New Roman"/>
        </w:rPr>
        <w:t xml:space="preserve"> </w:t>
      </w:r>
      <w:r w:rsidRPr="004765CF">
        <w:t>metody</w:t>
      </w:r>
      <w:r w:rsidRPr="004765CF">
        <w:rPr>
          <w:rFonts w:eastAsia="Times New Roman" w:cs="Times New Roman"/>
        </w:rPr>
        <w:t xml:space="preserve"> </w:t>
      </w:r>
      <w:r w:rsidRPr="004765CF">
        <w:t>jako:</w:t>
      </w:r>
      <w:r w:rsidRPr="004765CF">
        <w:rPr>
          <w:rFonts w:eastAsia="Times New Roman" w:cs="Times New Roman"/>
        </w:rPr>
        <w:t xml:space="preserve"> „</w:t>
      </w:r>
      <w:r w:rsidRPr="004765CF">
        <w:t>czynności</w:t>
      </w:r>
      <w:r w:rsidRPr="004765CF">
        <w:rPr>
          <w:rFonts w:eastAsia="Times New Roman" w:cs="Times New Roman"/>
        </w:rPr>
        <w:t xml:space="preserve"> </w:t>
      </w:r>
      <w:r w:rsidRPr="004765CF">
        <w:t>myślowe</w:t>
      </w:r>
      <w:r w:rsidRPr="004765CF">
        <w:rPr>
          <w:rFonts w:eastAsia="Times New Roman" w:cs="Times New Roman"/>
        </w:rPr>
        <w:t xml:space="preserve"> </w:t>
      </w:r>
      <w:r w:rsidRPr="004765CF">
        <w:t>i praktyczne,</w:t>
      </w:r>
      <w:r w:rsidRPr="004765CF">
        <w:rPr>
          <w:rFonts w:eastAsia="Times New Roman" w:cs="Times New Roman"/>
        </w:rPr>
        <w:t xml:space="preserve"> </w:t>
      </w:r>
      <w:r w:rsidRPr="004765CF">
        <w:t>odpowiednio</w:t>
      </w:r>
      <w:r w:rsidRPr="004765CF">
        <w:rPr>
          <w:rFonts w:eastAsia="Times New Roman" w:cs="Times New Roman"/>
        </w:rPr>
        <w:t xml:space="preserve"> </w:t>
      </w:r>
      <w:r w:rsidRPr="004765CF">
        <w:t>dobrane</w:t>
      </w:r>
      <w:r w:rsidRPr="004765CF">
        <w:rPr>
          <w:rFonts w:eastAsia="Times New Roman" w:cs="Times New Roman"/>
        </w:rPr>
        <w:t xml:space="preserve"> </w:t>
      </w:r>
      <w:r w:rsidRPr="004765CF">
        <w:t>i</w:t>
      </w:r>
      <w:r>
        <w:t> </w:t>
      </w:r>
      <w:r w:rsidRPr="004765CF">
        <w:t>realizowane</w:t>
      </w:r>
      <w:r w:rsidRPr="004765CF">
        <w:rPr>
          <w:rFonts w:eastAsia="Times New Roman" w:cs="Times New Roman"/>
        </w:rPr>
        <w:t xml:space="preserve"> </w:t>
      </w:r>
      <w:r w:rsidRPr="004765CF">
        <w:t>w</w:t>
      </w:r>
      <w:r w:rsidRPr="004765CF">
        <w:rPr>
          <w:rFonts w:eastAsia="Times New Roman" w:cs="Times New Roman"/>
        </w:rPr>
        <w:t xml:space="preserve"> </w:t>
      </w:r>
      <w:r w:rsidRPr="004765CF">
        <w:t>odpowiedniej</w:t>
      </w:r>
      <w:r w:rsidRPr="004765CF">
        <w:rPr>
          <w:rFonts w:eastAsia="Times New Roman" w:cs="Times New Roman"/>
        </w:rPr>
        <w:t xml:space="preserve"> </w:t>
      </w:r>
      <w:r w:rsidRPr="004765CF">
        <w:t>kolejności</w:t>
      </w:r>
      <w:r w:rsidRPr="004765CF">
        <w:rPr>
          <w:rFonts w:eastAsia="Times New Roman" w:cs="Times New Roman"/>
        </w:rPr>
        <w:t>”</w:t>
      </w:r>
      <w:r w:rsidRPr="004765CF">
        <w:t>. Według</w:t>
      </w:r>
      <w:r w:rsidRPr="004765CF">
        <w:rPr>
          <w:rFonts w:eastAsia="Times New Roman" w:cs="Times New Roman"/>
        </w:rPr>
        <w:t xml:space="preserve"> </w:t>
      </w:r>
      <w:r w:rsidRPr="004765CF">
        <w:t>W.</w:t>
      </w:r>
      <w:r w:rsidRPr="004765CF">
        <w:rPr>
          <w:rFonts w:eastAsia="Times New Roman" w:cs="Times New Roman"/>
        </w:rPr>
        <w:t xml:space="preserve"> </w:t>
      </w:r>
      <w:r w:rsidRPr="004765CF">
        <w:t>Zaczyńskiego</w:t>
      </w:r>
      <w:r w:rsidRPr="004765CF">
        <w:rPr>
          <w:rStyle w:val="Odwoanieprzypisudolnego"/>
        </w:rPr>
        <w:footnoteReference w:id="2"/>
      </w:r>
      <w:r w:rsidRPr="004765CF">
        <w:t xml:space="preserve"> </w:t>
      </w:r>
      <w:r w:rsidRPr="004765CF">
        <w:rPr>
          <w:rFonts w:eastAsia="Times New Roman" w:cs="Times New Roman"/>
        </w:rPr>
        <w:t>„</w:t>
      </w:r>
      <w:r w:rsidRPr="004765CF">
        <w:t>(...)</w:t>
      </w:r>
      <w:r w:rsidRPr="004765CF">
        <w:rPr>
          <w:rFonts w:eastAsia="Times New Roman" w:cs="Times New Roman"/>
        </w:rPr>
        <w:t xml:space="preserve"> </w:t>
      </w:r>
      <w:r w:rsidRPr="004765CF">
        <w:t>przez</w:t>
      </w:r>
      <w:r w:rsidRPr="004765CF">
        <w:rPr>
          <w:rFonts w:eastAsia="Times New Roman" w:cs="Times New Roman"/>
        </w:rPr>
        <w:t xml:space="preserve"> </w:t>
      </w:r>
      <w:r w:rsidRPr="004765CF">
        <w:t>metody</w:t>
      </w:r>
      <w:r w:rsidRPr="004765CF">
        <w:rPr>
          <w:rFonts w:eastAsia="Times New Roman" w:cs="Times New Roman"/>
        </w:rPr>
        <w:t xml:space="preserve"> </w:t>
      </w:r>
      <w:r w:rsidRPr="004765CF">
        <w:t>rozumiemy</w:t>
      </w:r>
      <w:r w:rsidRPr="004765CF">
        <w:rPr>
          <w:rFonts w:eastAsia="Times New Roman" w:cs="Times New Roman"/>
        </w:rPr>
        <w:t xml:space="preserve"> </w:t>
      </w:r>
      <w:r w:rsidRPr="004765CF">
        <w:t>sposób</w:t>
      </w:r>
      <w:r w:rsidRPr="004765CF">
        <w:rPr>
          <w:rFonts w:eastAsia="Times New Roman" w:cs="Times New Roman"/>
        </w:rPr>
        <w:t xml:space="preserve"> </w:t>
      </w:r>
      <w:r w:rsidRPr="004765CF">
        <w:t>systematycznie</w:t>
      </w:r>
      <w:r w:rsidRPr="004765CF">
        <w:rPr>
          <w:rFonts w:eastAsia="Times New Roman" w:cs="Times New Roman"/>
        </w:rPr>
        <w:t xml:space="preserve"> </w:t>
      </w:r>
      <w:r w:rsidRPr="004765CF">
        <w:t>stosowany,</w:t>
      </w:r>
      <w:r w:rsidRPr="004765CF">
        <w:rPr>
          <w:rFonts w:eastAsia="Times New Roman" w:cs="Times New Roman"/>
        </w:rPr>
        <w:t xml:space="preserve"> </w:t>
      </w:r>
      <w:r w:rsidRPr="004765CF">
        <w:t>to</w:t>
      </w:r>
      <w:r w:rsidRPr="004765CF">
        <w:rPr>
          <w:rFonts w:eastAsia="Times New Roman" w:cs="Times New Roman"/>
        </w:rPr>
        <w:t xml:space="preserve"> </w:t>
      </w:r>
      <w:r w:rsidRPr="004765CF">
        <w:t>znaczy</w:t>
      </w:r>
      <w:r w:rsidRPr="004765CF">
        <w:rPr>
          <w:rFonts w:eastAsia="Times New Roman" w:cs="Times New Roman"/>
        </w:rPr>
        <w:t xml:space="preserve"> </w:t>
      </w:r>
      <w:r w:rsidRPr="004765CF">
        <w:t>stosowany</w:t>
      </w:r>
      <w:r w:rsidRPr="004765CF">
        <w:rPr>
          <w:rFonts w:eastAsia="Times New Roman" w:cs="Times New Roman"/>
        </w:rPr>
        <w:t xml:space="preserve"> </w:t>
      </w:r>
      <w:r w:rsidRPr="004765CF">
        <w:t>w</w:t>
      </w:r>
      <w:r w:rsidRPr="004765CF">
        <w:rPr>
          <w:rFonts w:eastAsia="Times New Roman" w:cs="Times New Roman"/>
        </w:rPr>
        <w:t xml:space="preserve"> </w:t>
      </w:r>
      <w:r w:rsidRPr="004765CF">
        <w:t>danym</w:t>
      </w:r>
      <w:r w:rsidRPr="004765CF">
        <w:rPr>
          <w:rFonts w:eastAsia="Times New Roman" w:cs="Times New Roman"/>
        </w:rPr>
        <w:t xml:space="preserve"> </w:t>
      </w:r>
      <w:r w:rsidRPr="004765CF">
        <w:t>przypadku</w:t>
      </w:r>
      <w:r w:rsidRPr="004765CF">
        <w:rPr>
          <w:rFonts w:eastAsia="Times New Roman" w:cs="Times New Roman"/>
        </w:rPr>
        <w:t xml:space="preserve"> </w:t>
      </w:r>
      <w:r w:rsidRPr="004765CF">
        <w:t>z</w:t>
      </w:r>
      <w:r w:rsidRPr="004765CF">
        <w:rPr>
          <w:rFonts w:eastAsia="Times New Roman" w:cs="Times New Roman"/>
        </w:rPr>
        <w:t xml:space="preserve"> </w:t>
      </w:r>
      <w:r w:rsidRPr="004765CF">
        <w:t>intencją</w:t>
      </w:r>
      <w:r w:rsidRPr="004765CF">
        <w:rPr>
          <w:rFonts w:eastAsia="Times New Roman" w:cs="Times New Roman"/>
        </w:rPr>
        <w:t xml:space="preserve"> </w:t>
      </w:r>
      <w:r w:rsidRPr="004765CF">
        <w:t>zastosowania</w:t>
      </w:r>
      <w:r w:rsidRPr="004765CF">
        <w:rPr>
          <w:rFonts w:eastAsia="Times New Roman" w:cs="Times New Roman"/>
        </w:rPr>
        <w:t xml:space="preserve"> </w:t>
      </w:r>
      <w:r w:rsidRPr="004765CF">
        <w:t>go</w:t>
      </w:r>
      <w:r w:rsidRPr="004765CF">
        <w:rPr>
          <w:rFonts w:eastAsia="Times New Roman" w:cs="Times New Roman"/>
        </w:rPr>
        <w:t xml:space="preserve"> </w:t>
      </w:r>
      <w:r w:rsidRPr="004765CF">
        <w:t>także</w:t>
      </w:r>
      <w:r w:rsidRPr="004765CF">
        <w:rPr>
          <w:rFonts w:eastAsia="Times New Roman" w:cs="Times New Roman"/>
        </w:rPr>
        <w:t xml:space="preserve"> </w:t>
      </w:r>
      <w:r w:rsidRPr="004765CF">
        <w:t>przy</w:t>
      </w:r>
      <w:r w:rsidRPr="004765CF">
        <w:rPr>
          <w:rFonts w:eastAsia="Times New Roman" w:cs="Times New Roman"/>
        </w:rPr>
        <w:t xml:space="preserve"> </w:t>
      </w:r>
      <w:r w:rsidRPr="004765CF">
        <w:t>ewentualnym</w:t>
      </w:r>
      <w:r w:rsidRPr="004765CF">
        <w:rPr>
          <w:rFonts w:eastAsia="Times New Roman" w:cs="Times New Roman"/>
        </w:rPr>
        <w:t xml:space="preserve"> </w:t>
      </w:r>
      <w:r w:rsidRPr="004765CF">
        <w:t>powtórzeniu</w:t>
      </w:r>
      <w:r w:rsidRPr="004765CF">
        <w:rPr>
          <w:rFonts w:eastAsia="Times New Roman" w:cs="Times New Roman"/>
        </w:rPr>
        <w:t xml:space="preserve"> </w:t>
      </w:r>
      <w:r w:rsidRPr="004765CF">
        <w:t>się</w:t>
      </w:r>
      <w:r w:rsidRPr="004765CF">
        <w:rPr>
          <w:rFonts w:eastAsia="Times New Roman" w:cs="Times New Roman"/>
        </w:rPr>
        <w:t xml:space="preserve"> </w:t>
      </w:r>
      <w:r w:rsidRPr="004765CF">
        <w:t>analogicznego</w:t>
      </w:r>
      <w:r w:rsidRPr="004765CF">
        <w:rPr>
          <w:rFonts w:eastAsia="Times New Roman" w:cs="Times New Roman"/>
        </w:rPr>
        <w:t xml:space="preserve"> </w:t>
      </w:r>
      <w:r w:rsidRPr="004765CF">
        <w:t>zadania</w:t>
      </w:r>
      <w:r w:rsidRPr="004765CF">
        <w:rPr>
          <w:rFonts w:eastAsia="Times New Roman" w:cs="Times New Roman"/>
        </w:rPr>
        <w:t>”</w:t>
      </w:r>
      <w:r w:rsidRPr="004765CF">
        <w:t>.</w:t>
      </w:r>
      <w:r w:rsidRPr="004765CF">
        <w:rPr>
          <w:rFonts w:eastAsia="Times New Roman" w:cs="Times New Roman"/>
        </w:rPr>
        <w:t xml:space="preserve"> </w:t>
      </w:r>
      <w:r w:rsidRPr="004765CF">
        <w:t>Janusz Gnitecki</w:t>
      </w:r>
      <w:r w:rsidRPr="004765CF">
        <w:rPr>
          <w:rStyle w:val="Odwoanieprzypisudolnego"/>
        </w:rPr>
        <w:footnoteReference w:id="3"/>
      </w:r>
      <w:r w:rsidRPr="004765CF">
        <w:rPr>
          <w:rFonts w:eastAsia="Times New Roman" w:cs="Times New Roman"/>
        </w:rPr>
        <w:t xml:space="preserve"> </w:t>
      </w:r>
      <w:r w:rsidRPr="004765CF">
        <w:t>natomiast</w:t>
      </w:r>
      <w:r w:rsidRPr="004765CF">
        <w:rPr>
          <w:rFonts w:eastAsia="Times New Roman" w:cs="Times New Roman"/>
        </w:rPr>
        <w:t xml:space="preserve"> </w:t>
      </w:r>
      <w:r w:rsidRPr="004765CF">
        <w:t>uważa,</w:t>
      </w:r>
      <w:r w:rsidRPr="004765CF">
        <w:rPr>
          <w:rFonts w:eastAsia="Times New Roman" w:cs="Times New Roman"/>
        </w:rPr>
        <w:t xml:space="preserve"> </w:t>
      </w:r>
      <w:r w:rsidRPr="004765CF">
        <w:t>że</w:t>
      </w:r>
      <w:r w:rsidRPr="004765CF">
        <w:rPr>
          <w:rFonts w:eastAsia="Times New Roman" w:cs="Times New Roman"/>
        </w:rPr>
        <w:t xml:space="preserve"> </w:t>
      </w:r>
      <w:r w:rsidRPr="004765CF">
        <w:t>jest</w:t>
      </w:r>
      <w:r w:rsidRPr="004765CF">
        <w:rPr>
          <w:rFonts w:eastAsia="Times New Roman" w:cs="Times New Roman"/>
        </w:rPr>
        <w:t xml:space="preserve"> </w:t>
      </w:r>
      <w:r w:rsidRPr="004765CF">
        <w:t>to</w:t>
      </w:r>
      <w:r w:rsidRPr="004765CF">
        <w:rPr>
          <w:rFonts w:eastAsia="Times New Roman" w:cs="Times New Roman"/>
        </w:rPr>
        <w:t xml:space="preserve"> „</w:t>
      </w:r>
      <w:r w:rsidRPr="004765CF">
        <w:t>(..)</w:t>
      </w:r>
      <w:r w:rsidRPr="004765CF">
        <w:rPr>
          <w:rFonts w:eastAsia="Times New Roman" w:cs="Times New Roman"/>
        </w:rPr>
        <w:t xml:space="preserve"> </w:t>
      </w:r>
      <w:r w:rsidRPr="004765CF">
        <w:t>taki</w:t>
      </w:r>
      <w:r w:rsidRPr="004765CF">
        <w:rPr>
          <w:rFonts w:eastAsia="Times New Roman" w:cs="Times New Roman"/>
        </w:rPr>
        <w:t xml:space="preserve"> </w:t>
      </w:r>
      <w:r w:rsidRPr="004765CF">
        <w:t>sposób</w:t>
      </w:r>
      <w:r w:rsidRPr="004765CF">
        <w:rPr>
          <w:rFonts w:eastAsia="Times New Roman" w:cs="Times New Roman"/>
        </w:rPr>
        <w:t xml:space="preserve"> </w:t>
      </w:r>
      <w:r w:rsidRPr="004765CF">
        <w:t>postępowania</w:t>
      </w:r>
      <w:r w:rsidRPr="004765CF">
        <w:rPr>
          <w:rFonts w:eastAsia="Times New Roman" w:cs="Times New Roman"/>
        </w:rPr>
        <w:t xml:space="preserve"> </w:t>
      </w:r>
      <w:r w:rsidRPr="004765CF">
        <w:t>badawczego,</w:t>
      </w:r>
      <w:r w:rsidRPr="004765CF">
        <w:rPr>
          <w:rFonts w:eastAsia="Times New Roman" w:cs="Times New Roman"/>
        </w:rPr>
        <w:t xml:space="preserve"> </w:t>
      </w:r>
      <w:r w:rsidRPr="004765CF">
        <w:t>który</w:t>
      </w:r>
      <w:r w:rsidRPr="004765CF">
        <w:rPr>
          <w:rFonts w:eastAsia="Times New Roman" w:cs="Times New Roman"/>
        </w:rPr>
        <w:t xml:space="preserve"> </w:t>
      </w:r>
      <w:r w:rsidRPr="004765CF">
        <w:t>zmierza</w:t>
      </w:r>
      <w:r w:rsidRPr="004765CF">
        <w:rPr>
          <w:rFonts w:eastAsia="Times New Roman" w:cs="Times New Roman"/>
        </w:rPr>
        <w:t xml:space="preserve"> </w:t>
      </w:r>
      <w:r w:rsidRPr="004765CF">
        <w:t>do</w:t>
      </w:r>
      <w:r w:rsidRPr="004765CF">
        <w:rPr>
          <w:rFonts w:eastAsia="Times New Roman" w:cs="Times New Roman"/>
        </w:rPr>
        <w:t xml:space="preserve"> </w:t>
      </w:r>
      <w:r w:rsidRPr="004765CF">
        <w:t>wyjaśnienia</w:t>
      </w:r>
      <w:r w:rsidRPr="004765CF">
        <w:rPr>
          <w:rFonts w:eastAsia="Times New Roman" w:cs="Times New Roman"/>
        </w:rPr>
        <w:t xml:space="preserve"> </w:t>
      </w:r>
      <w:r w:rsidRPr="004765CF">
        <w:t>zmian</w:t>
      </w:r>
      <w:r w:rsidRPr="004765CF">
        <w:rPr>
          <w:rFonts w:eastAsia="Times New Roman" w:cs="Times New Roman"/>
        </w:rPr>
        <w:t xml:space="preserve"> </w:t>
      </w:r>
      <w:r w:rsidRPr="004765CF">
        <w:t>w jednostce</w:t>
      </w:r>
      <w:r w:rsidRPr="004765CF">
        <w:rPr>
          <w:rFonts w:eastAsia="Times New Roman" w:cs="Times New Roman"/>
        </w:rPr>
        <w:t xml:space="preserve"> </w:t>
      </w:r>
      <w:r w:rsidRPr="004765CF">
        <w:t>w procesach</w:t>
      </w:r>
      <w:r w:rsidRPr="004765CF">
        <w:rPr>
          <w:rFonts w:eastAsia="Times New Roman" w:cs="Times New Roman"/>
        </w:rPr>
        <w:t xml:space="preserve"> </w:t>
      </w:r>
      <w:r w:rsidRPr="004765CF">
        <w:t>całożyciowej</w:t>
      </w:r>
      <w:r w:rsidRPr="004765CF">
        <w:rPr>
          <w:rFonts w:eastAsia="Times New Roman" w:cs="Times New Roman"/>
        </w:rPr>
        <w:t xml:space="preserve"> </w:t>
      </w:r>
      <w:r w:rsidRPr="004765CF">
        <w:t>edukacji</w:t>
      </w:r>
      <w:r w:rsidRPr="004765CF">
        <w:rPr>
          <w:rFonts w:eastAsia="Times New Roman" w:cs="Times New Roman"/>
        </w:rPr>
        <w:t xml:space="preserve"> </w:t>
      </w:r>
      <w:r w:rsidRPr="004765CF">
        <w:t>z</w:t>
      </w:r>
      <w:r w:rsidRPr="004765CF">
        <w:rPr>
          <w:rFonts w:eastAsia="Times New Roman" w:cs="Times New Roman"/>
        </w:rPr>
        <w:t xml:space="preserve"> </w:t>
      </w:r>
      <w:r w:rsidRPr="004765CF">
        <w:t>punktu</w:t>
      </w:r>
      <w:r w:rsidRPr="004765CF">
        <w:rPr>
          <w:rFonts w:eastAsia="Times New Roman" w:cs="Times New Roman"/>
        </w:rPr>
        <w:t xml:space="preserve"> </w:t>
      </w:r>
      <w:r w:rsidRPr="004765CF">
        <w:t>widzenia</w:t>
      </w:r>
      <w:r w:rsidRPr="004765CF">
        <w:rPr>
          <w:rFonts w:eastAsia="Times New Roman" w:cs="Times New Roman"/>
        </w:rPr>
        <w:t xml:space="preserve"> </w:t>
      </w:r>
      <w:r w:rsidRPr="004765CF">
        <w:t>źródeł</w:t>
      </w:r>
      <w:r w:rsidRPr="004765CF">
        <w:rPr>
          <w:rFonts w:eastAsia="Times New Roman" w:cs="Times New Roman"/>
        </w:rPr>
        <w:t xml:space="preserve"> </w:t>
      </w:r>
      <w:r w:rsidRPr="004765CF">
        <w:t>(czynników</w:t>
      </w:r>
      <w:r w:rsidRPr="004765CF">
        <w:rPr>
          <w:rFonts w:eastAsia="Times New Roman" w:cs="Times New Roman"/>
        </w:rPr>
        <w:t xml:space="preserve"> </w:t>
      </w:r>
      <w:r w:rsidRPr="004765CF">
        <w:t>głównych)</w:t>
      </w:r>
      <w:r w:rsidRPr="004765CF">
        <w:rPr>
          <w:rFonts w:eastAsia="Times New Roman" w:cs="Times New Roman"/>
        </w:rPr>
        <w:t xml:space="preserve"> </w:t>
      </w:r>
      <w:r w:rsidRPr="004765CF">
        <w:t>i warunków</w:t>
      </w:r>
      <w:r w:rsidRPr="004765CF">
        <w:rPr>
          <w:rFonts w:eastAsia="Times New Roman" w:cs="Times New Roman"/>
        </w:rPr>
        <w:t xml:space="preserve"> </w:t>
      </w:r>
      <w:r w:rsidRPr="004765CF">
        <w:t>(czynników</w:t>
      </w:r>
      <w:r w:rsidRPr="004765CF">
        <w:rPr>
          <w:rFonts w:eastAsia="Times New Roman" w:cs="Times New Roman"/>
        </w:rPr>
        <w:t xml:space="preserve"> </w:t>
      </w:r>
      <w:r w:rsidRPr="004765CF">
        <w:t>ubocznych)</w:t>
      </w:r>
      <w:r w:rsidRPr="004765CF">
        <w:rPr>
          <w:rFonts w:eastAsia="Times New Roman" w:cs="Times New Roman"/>
        </w:rPr>
        <w:t xml:space="preserve"> </w:t>
      </w:r>
      <w:r w:rsidRPr="004765CF">
        <w:t>i dokonywania</w:t>
      </w:r>
      <w:r w:rsidRPr="004765CF">
        <w:rPr>
          <w:rFonts w:eastAsia="Times New Roman" w:cs="Times New Roman"/>
        </w:rPr>
        <w:t>”</w:t>
      </w:r>
      <w:r w:rsidRPr="004765CF">
        <w:t>. Metody</w:t>
      </w:r>
      <w:r w:rsidRPr="004765CF">
        <w:rPr>
          <w:rFonts w:eastAsia="Times New Roman" w:cs="Times New Roman"/>
        </w:rPr>
        <w:t xml:space="preserve"> </w:t>
      </w:r>
      <w:r w:rsidRPr="004765CF">
        <w:t>mogą</w:t>
      </w:r>
      <w:r w:rsidRPr="004765CF">
        <w:rPr>
          <w:rFonts w:eastAsia="Times New Roman" w:cs="Times New Roman"/>
        </w:rPr>
        <w:t xml:space="preserve"> </w:t>
      </w:r>
      <w:r w:rsidRPr="004765CF">
        <w:t>być</w:t>
      </w:r>
      <w:r w:rsidRPr="004765CF">
        <w:rPr>
          <w:rFonts w:eastAsia="Times New Roman" w:cs="Times New Roman"/>
        </w:rPr>
        <w:t xml:space="preserve"> </w:t>
      </w:r>
      <w:r w:rsidRPr="004765CF">
        <w:t>realizowane</w:t>
      </w:r>
      <w:r w:rsidRPr="004765CF">
        <w:rPr>
          <w:rFonts w:eastAsia="Times New Roman" w:cs="Times New Roman"/>
        </w:rPr>
        <w:t xml:space="preserve"> </w:t>
      </w:r>
      <w:r w:rsidRPr="004765CF">
        <w:t>przez</w:t>
      </w:r>
      <w:r w:rsidRPr="004765CF">
        <w:rPr>
          <w:rFonts w:eastAsia="Times New Roman" w:cs="Times New Roman"/>
        </w:rPr>
        <w:t xml:space="preserve"> </w:t>
      </w:r>
      <w:r w:rsidRPr="004765CF">
        <w:t>wiele</w:t>
      </w:r>
      <w:r w:rsidRPr="004765CF">
        <w:rPr>
          <w:rFonts w:eastAsia="Times New Roman" w:cs="Times New Roman"/>
        </w:rPr>
        <w:t xml:space="preserve"> </w:t>
      </w:r>
      <w:r w:rsidRPr="004765CF">
        <w:t>różnych</w:t>
      </w:r>
      <w:r w:rsidRPr="004765CF">
        <w:rPr>
          <w:rFonts w:eastAsia="Times New Roman" w:cs="Times New Roman"/>
        </w:rPr>
        <w:t xml:space="preserve"> </w:t>
      </w:r>
      <w:r w:rsidRPr="004765CF">
        <w:t>technik.</w:t>
      </w:r>
      <w:r w:rsidRPr="004765CF">
        <w:rPr>
          <w:rFonts w:eastAsia="Times New Roman" w:cs="Times New Roman"/>
        </w:rPr>
        <w:t xml:space="preserve"> </w:t>
      </w:r>
      <w:r w:rsidRPr="004765CF">
        <w:t>O</w:t>
      </w:r>
      <w:r w:rsidRPr="004765CF">
        <w:rPr>
          <w:rFonts w:eastAsia="Times New Roman" w:cs="Times New Roman"/>
        </w:rPr>
        <w:t xml:space="preserve"> </w:t>
      </w:r>
      <w:r w:rsidRPr="004765CF">
        <w:t>technikach</w:t>
      </w:r>
      <w:r w:rsidRPr="004765CF">
        <w:rPr>
          <w:rFonts w:eastAsia="Times New Roman" w:cs="Times New Roman"/>
        </w:rPr>
        <w:t xml:space="preserve"> </w:t>
      </w:r>
      <w:r w:rsidRPr="004765CF">
        <w:t>M. Łobocki</w:t>
      </w:r>
      <w:r w:rsidRPr="004765CF">
        <w:rPr>
          <w:rStyle w:val="Odwoanieprzypisudolnego"/>
        </w:rPr>
        <w:footnoteReference w:id="4"/>
      </w:r>
      <w:r w:rsidRPr="004765CF">
        <w:rPr>
          <w:rFonts w:eastAsia="Times New Roman" w:cs="Times New Roman"/>
        </w:rPr>
        <w:t xml:space="preserve"> </w:t>
      </w:r>
      <w:r w:rsidRPr="004765CF">
        <w:t>pisze,</w:t>
      </w:r>
      <w:r w:rsidRPr="004765CF">
        <w:rPr>
          <w:rFonts w:eastAsia="Times New Roman" w:cs="Times New Roman"/>
        </w:rPr>
        <w:t xml:space="preserve"> </w:t>
      </w:r>
      <w:r w:rsidRPr="004765CF">
        <w:t>że</w:t>
      </w:r>
      <w:r w:rsidRPr="004765CF">
        <w:rPr>
          <w:rFonts w:eastAsia="Times New Roman" w:cs="Times New Roman"/>
        </w:rPr>
        <w:t xml:space="preserve"> </w:t>
      </w:r>
      <w:r w:rsidRPr="004765CF">
        <w:t>są</w:t>
      </w:r>
      <w:r w:rsidRPr="004765CF">
        <w:rPr>
          <w:rFonts w:eastAsia="Times New Roman" w:cs="Times New Roman"/>
        </w:rPr>
        <w:t xml:space="preserve"> „</w:t>
      </w:r>
      <w:r w:rsidRPr="004765CF">
        <w:t>(...)</w:t>
      </w:r>
      <w:r w:rsidRPr="004765CF">
        <w:rPr>
          <w:rFonts w:eastAsia="Times New Roman" w:cs="Times New Roman"/>
        </w:rPr>
        <w:t xml:space="preserve"> </w:t>
      </w:r>
      <w:r w:rsidRPr="004765CF">
        <w:t>bliżej</w:t>
      </w:r>
      <w:r w:rsidRPr="004765CF">
        <w:rPr>
          <w:rFonts w:eastAsia="Times New Roman" w:cs="Times New Roman"/>
        </w:rPr>
        <w:t xml:space="preserve"> </w:t>
      </w:r>
      <w:r w:rsidRPr="004765CF">
        <w:t>skonkretyzowanymi</w:t>
      </w:r>
      <w:r w:rsidRPr="004765CF">
        <w:rPr>
          <w:rFonts w:eastAsia="Times New Roman" w:cs="Times New Roman"/>
        </w:rPr>
        <w:t xml:space="preserve"> </w:t>
      </w:r>
      <w:r w:rsidRPr="004765CF">
        <w:t>sposobami</w:t>
      </w:r>
      <w:r w:rsidRPr="004765CF">
        <w:rPr>
          <w:rFonts w:eastAsia="Times New Roman" w:cs="Times New Roman"/>
        </w:rPr>
        <w:t xml:space="preserve"> </w:t>
      </w:r>
      <w:r w:rsidRPr="004765CF">
        <w:t>realizowania</w:t>
      </w:r>
      <w:r w:rsidRPr="004765CF">
        <w:rPr>
          <w:rFonts w:eastAsia="Times New Roman" w:cs="Times New Roman"/>
        </w:rPr>
        <w:t xml:space="preserve"> </w:t>
      </w:r>
      <w:r w:rsidRPr="004765CF">
        <w:t>zamierzonych</w:t>
      </w:r>
      <w:r w:rsidRPr="004765CF">
        <w:rPr>
          <w:rFonts w:eastAsia="Times New Roman" w:cs="Times New Roman"/>
        </w:rPr>
        <w:t xml:space="preserve"> </w:t>
      </w:r>
      <w:r w:rsidRPr="004765CF">
        <w:t>badań</w:t>
      </w:r>
      <w:r w:rsidRPr="004765CF">
        <w:rPr>
          <w:rFonts w:eastAsia="Times New Roman" w:cs="Times New Roman"/>
        </w:rPr>
        <w:t>”</w:t>
      </w:r>
      <w:r w:rsidRPr="004765CF">
        <w:t>,</w:t>
      </w:r>
      <w:r w:rsidRPr="004765CF">
        <w:rPr>
          <w:rFonts w:eastAsia="Times New Roman" w:cs="Times New Roman"/>
        </w:rPr>
        <w:t xml:space="preserve"> </w:t>
      </w:r>
      <w:r w:rsidRPr="004765CF">
        <w:t>T. Pilch</w:t>
      </w:r>
      <w:r w:rsidRPr="004765CF">
        <w:rPr>
          <w:rStyle w:val="Odwoanieprzypisudolnego"/>
        </w:rPr>
        <w:footnoteReference w:id="5"/>
      </w:r>
      <w:r w:rsidRPr="004765CF">
        <w:rPr>
          <w:rFonts w:eastAsia="Times New Roman" w:cs="Times New Roman"/>
        </w:rPr>
        <w:t xml:space="preserve"> </w:t>
      </w:r>
      <w:r w:rsidRPr="004765CF">
        <w:t>natomiast</w:t>
      </w:r>
      <w:r w:rsidRPr="004765CF">
        <w:rPr>
          <w:rFonts w:eastAsia="Times New Roman" w:cs="Times New Roman"/>
        </w:rPr>
        <w:t xml:space="preserve"> </w:t>
      </w:r>
      <w:r w:rsidRPr="004765CF">
        <w:t>uważa,</w:t>
      </w:r>
      <w:r w:rsidRPr="004765CF">
        <w:rPr>
          <w:rFonts w:eastAsia="Times New Roman" w:cs="Times New Roman"/>
        </w:rPr>
        <w:t xml:space="preserve"> </w:t>
      </w:r>
      <w:r w:rsidRPr="004765CF">
        <w:t>że</w:t>
      </w:r>
      <w:r w:rsidRPr="004765CF">
        <w:rPr>
          <w:rFonts w:eastAsia="Times New Roman" w:cs="Times New Roman"/>
        </w:rPr>
        <w:t xml:space="preserve"> </w:t>
      </w:r>
      <w:r w:rsidRPr="004765CF">
        <w:t>technika</w:t>
      </w:r>
      <w:r w:rsidRPr="004765CF">
        <w:rPr>
          <w:rFonts w:eastAsia="Times New Roman" w:cs="Times New Roman"/>
        </w:rPr>
        <w:t xml:space="preserve"> </w:t>
      </w:r>
      <w:r w:rsidRPr="004765CF">
        <w:t>to</w:t>
      </w:r>
      <w:r w:rsidRPr="004765CF">
        <w:rPr>
          <w:rFonts w:eastAsia="Times New Roman" w:cs="Times New Roman"/>
        </w:rPr>
        <w:t xml:space="preserve"> „</w:t>
      </w:r>
      <w:r w:rsidRPr="004765CF">
        <w:t>(...)</w:t>
      </w:r>
      <w:r w:rsidRPr="004765CF">
        <w:rPr>
          <w:rFonts w:eastAsia="Times New Roman" w:cs="Times New Roman"/>
        </w:rPr>
        <w:t xml:space="preserve"> </w:t>
      </w:r>
      <w:r w:rsidRPr="004765CF">
        <w:t>czynności</w:t>
      </w:r>
      <w:r w:rsidRPr="004765CF">
        <w:rPr>
          <w:rFonts w:eastAsia="Times New Roman" w:cs="Times New Roman"/>
        </w:rPr>
        <w:t xml:space="preserve"> </w:t>
      </w:r>
      <w:r w:rsidRPr="004765CF">
        <w:t>praktyczne</w:t>
      </w:r>
      <w:r w:rsidRPr="004765CF">
        <w:rPr>
          <w:rFonts w:eastAsia="Times New Roman" w:cs="Times New Roman"/>
        </w:rPr>
        <w:t xml:space="preserve"> </w:t>
      </w:r>
      <w:r w:rsidRPr="004765CF">
        <w:t>regulowane</w:t>
      </w:r>
      <w:r w:rsidRPr="004765CF">
        <w:rPr>
          <w:rFonts w:eastAsia="Times New Roman" w:cs="Times New Roman"/>
        </w:rPr>
        <w:t xml:space="preserve"> </w:t>
      </w:r>
      <w:r w:rsidRPr="004765CF">
        <w:t>wypracowanymi</w:t>
      </w:r>
      <w:r w:rsidRPr="004765CF">
        <w:rPr>
          <w:rFonts w:eastAsia="Times New Roman" w:cs="Times New Roman"/>
        </w:rPr>
        <w:t xml:space="preserve"> </w:t>
      </w:r>
      <w:r w:rsidRPr="004765CF">
        <w:t>dyrektywami</w:t>
      </w:r>
      <w:r w:rsidRPr="004765CF">
        <w:rPr>
          <w:rFonts w:eastAsia="Times New Roman" w:cs="Times New Roman"/>
        </w:rPr>
        <w:t xml:space="preserve"> </w:t>
      </w:r>
      <w:r w:rsidRPr="004765CF">
        <w:t>pozwalającymi</w:t>
      </w:r>
      <w:r w:rsidRPr="004765CF">
        <w:rPr>
          <w:rFonts w:eastAsia="Times New Roman" w:cs="Times New Roman"/>
        </w:rPr>
        <w:t xml:space="preserve"> </w:t>
      </w:r>
      <w:r w:rsidRPr="004765CF">
        <w:t>na</w:t>
      </w:r>
      <w:r w:rsidRPr="004765CF">
        <w:rPr>
          <w:rFonts w:eastAsia="Times New Roman" w:cs="Times New Roman"/>
        </w:rPr>
        <w:t xml:space="preserve"> </w:t>
      </w:r>
      <w:r w:rsidRPr="004765CF">
        <w:t>uzyskanie</w:t>
      </w:r>
      <w:r w:rsidRPr="004765CF">
        <w:rPr>
          <w:rFonts w:eastAsia="Times New Roman" w:cs="Times New Roman"/>
        </w:rPr>
        <w:t xml:space="preserve"> </w:t>
      </w:r>
      <w:r w:rsidRPr="004765CF">
        <w:t>optymalnie</w:t>
      </w:r>
      <w:r w:rsidRPr="004765CF">
        <w:rPr>
          <w:rFonts w:eastAsia="Times New Roman" w:cs="Times New Roman"/>
        </w:rPr>
        <w:t xml:space="preserve"> </w:t>
      </w:r>
      <w:r w:rsidRPr="004765CF">
        <w:t>sprawdzonych</w:t>
      </w:r>
      <w:r w:rsidRPr="004765CF">
        <w:rPr>
          <w:rFonts w:eastAsia="Times New Roman" w:cs="Times New Roman"/>
        </w:rPr>
        <w:t xml:space="preserve"> </w:t>
      </w:r>
      <w:r w:rsidRPr="004765CF">
        <w:t>informacji,</w:t>
      </w:r>
      <w:r w:rsidRPr="004765CF">
        <w:rPr>
          <w:rFonts w:eastAsia="Times New Roman" w:cs="Times New Roman"/>
        </w:rPr>
        <w:t xml:space="preserve"> </w:t>
      </w:r>
      <w:r w:rsidRPr="004765CF">
        <w:t>opinii,</w:t>
      </w:r>
      <w:r w:rsidRPr="004765CF">
        <w:rPr>
          <w:rFonts w:eastAsia="Times New Roman" w:cs="Times New Roman"/>
        </w:rPr>
        <w:t xml:space="preserve"> </w:t>
      </w:r>
      <w:r w:rsidRPr="004765CF">
        <w:t>faktów</w:t>
      </w:r>
      <w:r w:rsidRPr="004765CF">
        <w:rPr>
          <w:rFonts w:eastAsia="Times New Roman" w:cs="Times New Roman"/>
        </w:rPr>
        <w:t>”</w:t>
      </w:r>
      <w:r w:rsidRPr="004765CF">
        <w:t>. Do</w:t>
      </w:r>
      <w:r w:rsidRPr="004765CF">
        <w:rPr>
          <w:rFonts w:eastAsia="Times New Roman" w:cs="Times New Roman"/>
        </w:rPr>
        <w:t xml:space="preserve"> </w:t>
      </w:r>
      <w:r w:rsidRPr="004765CF">
        <w:t>realizacji</w:t>
      </w:r>
      <w:r w:rsidRPr="004765CF">
        <w:rPr>
          <w:rFonts w:eastAsia="Times New Roman" w:cs="Times New Roman"/>
        </w:rPr>
        <w:t xml:space="preserve"> </w:t>
      </w:r>
      <w:r w:rsidRPr="004765CF">
        <w:t>wybranej</w:t>
      </w:r>
      <w:r w:rsidRPr="004765CF">
        <w:rPr>
          <w:rFonts w:eastAsia="Times New Roman" w:cs="Times New Roman"/>
        </w:rPr>
        <w:t xml:space="preserve"> </w:t>
      </w:r>
      <w:r w:rsidRPr="004765CF">
        <w:t>techniki</w:t>
      </w:r>
      <w:r w:rsidRPr="004765CF">
        <w:rPr>
          <w:rFonts w:eastAsia="Times New Roman" w:cs="Times New Roman"/>
        </w:rPr>
        <w:t xml:space="preserve"> </w:t>
      </w:r>
      <w:r w:rsidRPr="004765CF">
        <w:t>badań</w:t>
      </w:r>
      <w:r w:rsidRPr="004765CF">
        <w:rPr>
          <w:rFonts w:eastAsia="Times New Roman" w:cs="Times New Roman"/>
        </w:rPr>
        <w:t xml:space="preserve"> </w:t>
      </w:r>
      <w:r w:rsidRPr="004765CF">
        <w:t>służy</w:t>
      </w:r>
      <w:r w:rsidRPr="004765CF">
        <w:rPr>
          <w:rFonts w:eastAsia="Times New Roman" w:cs="Times New Roman"/>
        </w:rPr>
        <w:t xml:space="preserve"> </w:t>
      </w:r>
      <w:r w:rsidRPr="004765CF">
        <w:t>narzędzie</w:t>
      </w:r>
      <w:r w:rsidRPr="004765CF">
        <w:rPr>
          <w:rFonts w:eastAsia="Times New Roman" w:cs="Times New Roman"/>
        </w:rPr>
        <w:t xml:space="preserve"> </w:t>
      </w:r>
      <w:r w:rsidRPr="004765CF">
        <w:t>badawcze</w:t>
      </w:r>
      <w:r w:rsidRPr="004765CF">
        <w:rPr>
          <w:rStyle w:val="Odwoanieprzypisudolnego"/>
        </w:rPr>
        <w:footnoteReference w:id="6"/>
      </w:r>
      <w:r w:rsidRPr="004765CF">
        <w:t>.</w:t>
      </w:r>
    </w:p>
    <w:p w:rsidR="00F16F93" w:rsidRPr="00802A4F" w:rsidRDefault="00C14037" w:rsidP="00242922">
      <w:pPr>
        <w:spacing w:after="0"/>
        <w:ind w:firstLine="284"/>
        <w:jc w:val="both"/>
        <w:rPr>
          <w:rFonts w:eastAsia="Times New Roman" w:cs="Times New Roman"/>
          <w:lang w:eastAsia="pl-PL"/>
        </w:rPr>
      </w:pPr>
      <w:r w:rsidRPr="00802A4F">
        <w:rPr>
          <w:rFonts w:cs="Arial"/>
        </w:rPr>
        <w:t>Jestem wychowawcą w przedszkolu Miejskim</w:t>
      </w:r>
      <w:r w:rsidR="00BC793D" w:rsidRPr="00802A4F">
        <w:rPr>
          <w:rFonts w:cs="Arial"/>
        </w:rPr>
        <w:t xml:space="preserve"> w Karlinie</w:t>
      </w:r>
      <w:r w:rsidRPr="00802A4F">
        <w:rPr>
          <w:rFonts w:cs="Arial"/>
        </w:rPr>
        <w:t>. Prowadzę grupę 3, 4, 5 latków. Moja praca polega między innymi na p</w:t>
      </w:r>
      <w:r w:rsidRPr="00802A4F">
        <w:rPr>
          <w:rFonts w:eastAsia="Times New Roman" w:cs="Times New Roman"/>
          <w:lang w:eastAsia="pl-PL"/>
        </w:rPr>
        <w:t>oznawaniu dziecka, czyli</w:t>
      </w:r>
      <w:r w:rsidR="00601523" w:rsidRPr="00601523">
        <w:rPr>
          <w:rFonts w:eastAsia="Times New Roman" w:cs="Times New Roman"/>
          <w:lang w:eastAsia="pl-PL"/>
        </w:rPr>
        <w:t xml:space="preserve"> </w:t>
      </w:r>
      <w:r w:rsidR="00BC793D" w:rsidRPr="00802A4F">
        <w:rPr>
          <w:rFonts w:eastAsia="Times New Roman" w:cs="Times New Roman"/>
          <w:lang w:eastAsia="pl-PL"/>
        </w:rPr>
        <w:t xml:space="preserve">rozpoznawaniu </w:t>
      </w:r>
      <w:r w:rsidR="00601523" w:rsidRPr="00601523">
        <w:rPr>
          <w:rFonts w:eastAsia="Times New Roman" w:cs="Times New Roman"/>
          <w:lang w:eastAsia="pl-PL"/>
        </w:rPr>
        <w:t>jego pot</w:t>
      </w:r>
      <w:r w:rsidRPr="00802A4F">
        <w:rPr>
          <w:rFonts w:eastAsia="Times New Roman" w:cs="Times New Roman"/>
          <w:lang w:eastAsia="pl-PL"/>
        </w:rPr>
        <w:t>rzeb, możliwości,</w:t>
      </w:r>
      <w:r w:rsidR="00BC793D" w:rsidRPr="00802A4F">
        <w:rPr>
          <w:rFonts w:eastAsia="Times New Roman" w:cs="Times New Roman"/>
          <w:lang w:eastAsia="pl-PL"/>
        </w:rPr>
        <w:t xml:space="preserve"> oraz</w:t>
      </w:r>
      <w:r w:rsidRPr="00802A4F">
        <w:rPr>
          <w:rFonts w:eastAsia="Times New Roman" w:cs="Times New Roman"/>
          <w:lang w:eastAsia="pl-PL"/>
        </w:rPr>
        <w:t xml:space="preserve"> zainteresowań. Działanie to </w:t>
      </w:r>
      <w:r w:rsidR="00601523" w:rsidRPr="00601523">
        <w:rPr>
          <w:rFonts w:eastAsia="Times New Roman" w:cs="Times New Roman"/>
          <w:lang w:eastAsia="pl-PL"/>
        </w:rPr>
        <w:t xml:space="preserve">jest istotnym kierunkiem w </w:t>
      </w:r>
      <w:r w:rsidR="00BC793D" w:rsidRPr="00802A4F">
        <w:rPr>
          <w:rFonts w:eastAsia="Times New Roman" w:cs="Times New Roman"/>
          <w:lang w:eastAsia="pl-PL"/>
        </w:rPr>
        <w:t xml:space="preserve">mojej </w:t>
      </w:r>
      <w:r w:rsidR="00601523" w:rsidRPr="00601523">
        <w:rPr>
          <w:rFonts w:eastAsia="Times New Roman" w:cs="Times New Roman"/>
          <w:lang w:eastAsia="pl-PL"/>
        </w:rPr>
        <w:t>pracy</w:t>
      </w:r>
      <w:r w:rsidR="00BC793D" w:rsidRPr="00802A4F">
        <w:rPr>
          <w:rFonts w:eastAsia="Times New Roman" w:cs="Times New Roman"/>
          <w:lang w:eastAsia="pl-PL"/>
        </w:rPr>
        <w:t>.</w:t>
      </w:r>
      <w:r w:rsidR="00601523" w:rsidRPr="00601523">
        <w:rPr>
          <w:rFonts w:eastAsia="Times New Roman" w:cs="Times New Roman"/>
          <w:lang w:eastAsia="pl-PL"/>
        </w:rPr>
        <w:t xml:space="preserve"> </w:t>
      </w:r>
      <w:r w:rsidR="00BC793D" w:rsidRPr="00802A4F">
        <w:rPr>
          <w:rFonts w:eastAsia="Times New Roman" w:cs="Times New Roman"/>
          <w:lang w:eastAsia="pl-PL"/>
        </w:rPr>
        <w:t>W</w:t>
      </w:r>
      <w:r w:rsidR="00601523" w:rsidRPr="00601523">
        <w:rPr>
          <w:rFonts w:eastAsia="Times New Roman" w:cs="Times New Roman"/>
          <w:lang w:eastAsia="pl-PL"/>
        </w:rPr>
        <w:t>arunkuje właściwe podejście do planowania i prowadzenia pracy pedagogicznej</w:t>
      </w:r>
      <w:r w:rsidRPr="00802A4F">
        <w:rPr>
          <w:rFonts w:eastAsia="Times New Roman" w:cs="Times New Roman"/>
          <w:lang w:eastAsia="pl-PL"/>
        </w:rPr>
        <w:t>, dlatego</w:t>
      </w:r>
      <w:r w:rsidR="00601523" w:rsidRPr="00802A4F">
        <w:rPr>
          <w:rFonts w:eastAsia="Times New Roman" w:cs="Times New Roman"/>
          <w:b/>
          <w:bCs/>
          <w:lang w:eastAsia="pl-PL"/>
        </w:rPr>
        <w:t xml:space="preserve"> </w:t>
      </w:r>
      <w:r w:rsidR="00601523" w:rsidRPr="00802A4F">
        <w:rPr>
          <w:rFonts w:eastAsia="Times New Roman" w:cs="Times New Roman"/>
          <w:bCs/>
          <w:lang w:eastAsia="pl-PL"/>
        </w:rPr>
        <w:t>w stosunku</w:t>
      </w:r>
      <w:r w:rsidR="00601523" w:rsidRPr="00802A4F">
        <w:rPr>
          <w:rFonts w:eastAsia="Times New Roman" w:cs="Times New Roman"/>
          <w:b/>
          <w:bCs/>
          <w:lang w:eastAsia="pl-PL"/>
        </w:rPr>
        <w:t xml:space="preserve"> </w:t>
      </w:r>
      <w:r w:rsidR="00601523" w:rsidRPr="00802A4F">
        <w:rPr>
          <w:rFonts w:eastAsia="Times New Roman" w:cs="Times New Roman"/>
          <w:bCs/>
          <w:lang w:eastAsia="pl-PL"/>
        </w:rPr>
        <w:t xml:space="preserve">do wszystkich </w:t>
      </w:r>
      <w:r w:rsidRPr="00802A4F">
        <w:rPr>
          <w:rFonts w:eastAsia="Times New Roman" w:cs="Times New Roman"/>
          <w:bCs/>
          <w:lang w:eastAsia="pl-PL"/>
        </w:rPr>
        <w:t xml:space="preserve">moich </w:t>
      </w:r>
      <w:r w:rsidR="00601523" w:rsidRPr="00802A4F">
        <w:rPr>
          <w:rFonts w:eastAsia="Times New Roman" w:cs="Times New Roman"/>
          <w:bCs/>
          <w:lang w:eastAsia="pl-PL"/>
        </w:rPr>
        <w:t>dzieci prowadz</w:t>
      </w:r>
      <w:r w:rsidRPr="00802A4F">
        <w:rPr>
          <w:rFonts w:eastAsia="Times New Roman" w:cs="Times New Roman"/>
          <w:bCs/>
          <w:lang w:eastAsia="pl-PL"/>
        </w:rPr>
        <w:t>ę</w:t>
      </w:r>
      <w:r w:rsidR="00601523" w:rsidRPr="00802A4F">
        <w:rPr>
          <w:rFonts w:eastAsia="Times New Roman" w:cs="Times New Roman"/>
          <w:bCs/>
          <w:lang w:eastAsia="pl-PL"/>
        </w:rPr>
        <w:t xml:space="preserve"> obserwacj</w:t>
      </w:r>
      <w:r w:rsidRPr="00802A4F">
        <w:rPr>
          <w:rFonts w:eastAsia="Times New Roman" w:cs="Times New Roman"/>
          <w:bCs/>
          <w:lang w:eastAsia="pl-PL"/>
        </w:rPr>
        <w:t>e</w:t>
      </w:r>
      <w:r w:rsidR="00601523" w:rsidRPr="00802A4F">
        <w:rPr>
          <w:rFonts w:eastAsia="Times New Roman" w:cs="Times New Roman"/>
          <w:bCs/>
          <w:lang w:eastAsia="pl-PL"/>
        </w:rPr>
        <w:t xml:space="preserve"> pedagogiczn</w:t>
      </w:r>
      <w:r w:rsidRPr="00802A4F">
        <w:rPr>
          <w:rFonts w:eastAsia="Times New Roman" w:cs="Times New Roman"/>
          <w:bCs/>
          <w:lang w:eastAsia="pl-PL"/>
        </w:rPr>
        <w:t>e</w:t>
      </w:r>
      <w:r w:rsidR="00BC793D" w:rsidRPr="00802A4F">
        <w:rPr>
          <w:rFonts w:eastAsia="Times New Roman" w:cs="Times New Roman"/>
          <w:b/>
          <w:bCs/>
          <w:lang w:eastAsia="pl-PL"/>
        </w:rPr>
        <w:t xml:space="preserve"> </w:t>
      </w:r>
      <w:r w:rsidR="00BC793D" w:rsidRPr="00802A4F">
        <w:rPr>
          <w:rFonts w:eastAsia="Times New Roman" w:cs="Times New Roman"/>
          <w:lang w:eastAsia="pl-PL"/>
        </w:rPr>
        <w:t>(wstępną, śródroczną i końcową)</w:t>
      </w:r>
      <w:r w:rsidR="00601523" w:rsidRPr="00802A4F">
        <w:rPr>
          <w:rFonts w:eastAsia="Times New Roman" w:cs="Times New Roman"/>
          <w:bCs/>
          <w:lang w:eastAsia="pl-PL"/>
        </w:rPr>
        <w:t>, mając</w:t>
      </w:r>
      <w:r w:rsidRPr="00802A4F">
        <w:rPr>
          <w:rFonts w:eastAsia="Times New Roman" w:cs="Times New Roman"/>
          <w:bCs/>
          <w:lang w:eastAsia="pl-PL"/>
        </w:rPr>
        <w:t>e</w:t>
      </w:r>
      <w:r w:rsidR="00601523" w:rsidRPr="00802A4F">
        <w:rPr>
          <w:rFonts w:eastAsia="Times New Roman" w:cs="Times New Roman"/>
          <w:bCs/>
          <w:lang w:eastAsia="pl-PL"/>
        </w:rPr>
        <w:t xml:space="preserve"> na celu rozpoznanie i</w:t>
      </w:r>
      <w:r w:rsidR="004765CF">
        <w:rPr>
          <w:rFonts w:eastAsia="Times New Roman" w:cs="Times New Roman"/>
          <w:bCs/>
          <w:lang w:eastAsia="pl-PL"/>
        </w:rPr>
        <w:t> </w:t>
      </w:r>
      <w:r w:rsidR="00601523" w:rsidRPr="00802A4F">
        <w:rPr>
          <w:rFonts w:eastAsia="Times New Roman" w:cs="Times New Roman"/>
          <w:bCs/>
          <w:lang w:eastAsia="pl-PL"/>
        </w:rPr>
        <w:t>określenie poziomu rozwoju dzieci w poszczególnych sferach,</w:t>
      </w:r>
      <w:r w:rsidR="00601523" w:rsidRPr="00601523">
        <w:rPr>
          <w:rFonts w:eastAsia="Times New Roman" w:cs="Times New Roman"/>
          <w:lang w:eastAsia="pl-PL"/>
        </w:rPr>
        <w:t xml:space="preserve"> a także dokumentowanie tych obserwacji.</w:t>
      </w:r>
    </w:p>
    <w:p w:rsidR="00F16F93" w:rsidRPr="00601523" w:rsidRDefault="00E744FB" w:rsidP="00242922">
      <w:pPr>
        <w:spacing w:after="0"/>
        <w:ind w:firstLine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Metody i techniki </w:t>
      </w:r>
      <w:r w:rsidR="00F16F93" w:rsidRPr="00802A4F">
        <w:rPr>
          <w:rFonts w:eastAsia="Times New Roman" w:cs="Times New Roman"/>
          <w:bCs/>
          <w:lang w:eastAsia="pl-PL"/>
        </w:rPr>
        <w:t>stosowane w mojej pracy są następujące:</w:t>
      </w:r>
    </w:p>
    <w:p w:rsidR="00F16F93" w:rsidRPr="00601523" w:rsidRDefault="00F16F93" w:rsidP="00242922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lang w:eastAsia="pl-PL"/>
        </w:rPr>
      </w:pPr>
      <w:r w:rsidRPr="00601523">
        <w:rPr>
          <w:rFonts w:eastAsia="Times New Roman" w:cs="Times New Roman"/>
          <w:lang w:eastAsia="pl-PL"/>
        </w:rPr>
        <w:t>obserwacja dziecka w grupie w czasie zabaw dowolnych, zabaw inicjowanych przez nauczyciela, zajęć dydaktycznych, zajęć ruchowych, wycieczek i spacerów, uroczystości, prac użytecznych,</w:t>
      </w:r>
    </w:p>
    <w:p w:rsidR="00F16F93" w:rsidRPr="00601523" w:rsidRDefault="00F16F93" w:rsidP="00242922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lang w:eastAsia="pl-PL"/>
        </w:rPr>
      </w:pPr>
      <w:r w:rsidRPr="00601523">
        <w:rPr>
          <w:rFonts w:eastAsia="Times New Roman" w:cs="Times New Roman"/>
          <w:lang w:eastAsia="pl-PL"/>
        </w:rPr>
        <w:t xml:space="preserve">techniki eksperymentalne polegające na prowokowaniu (wywoływaniu) interesujących nas </w:t>
      </w:r>
      <w:proofErr w:type="spellStart"/>
      <w:r w:rsidRPr="00601523">
        <w:rPr>
          <w:rFonts w:eastAsia="Times New Roman" w:cs="Times New Roman"/>
          <w:lang w:eastAsia="pl-PL"/>
        </w:rPr>
        <w:t>zachowań</w:t>
      </w:r>
      <w:proofErr w:type="spellEnd"/>
      <w:r w:rsidRPr="00601523">
        <w:rPr>
          <w:rFonts w:eastAsia="Times New Roman" w:cs="Times New Roman"/>
          <w:lang w:eastAsia="pl-PL"/>
        </w:rPr>
        <w:t>, czynności i umiejętności oraz na rejestrowaniu poziomu ich wykonania,</w:t>
      </w:r>
    </w:p>
    <w:p w:rsidR="00F16F93" w:rsidRPr="00601523" w:rsidRDefault="00F16F93" w:rsidP="00242922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lang w:eastAsia="pl-PL"/>
        </w:rPr>
      </w:pPr>
      <w:r w:rsidRPr="00601523">
        <w:rPr>
          <w:rFonts w:eastAsia="Times New Roman" w:cs="Times New Roman"/>
          <w:lang w:eastAsia="pl-PL"/>
        </w:rPr>
        <w:t>analiza wytworów działalności dziecka,</w:t>
      </w:r>
    </w:p>
    <w:p w:rsidR="00F16F93" w:rsidRPr="00601523" w:rsidRDefault="00F16F93" w:rsidP="00242922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lang w:eastAsia="pl-PL"/>
        </w:rPr>
      </w:pPr>
      <w:r w:rsidRPr="00601523">
        <w:rPr>
          <w:rFonts w:eastAsia="Times New Roman" w:cs="Times New Roman"/>
          <w:lang w:eastAsia="pl-PL"/>
        </w:rPr>
        <w:t>kierowana rozmowa z rodzicami,</w:t>
      </w:r>
    </w:p>
    <w:p w:rsidR="00F16F93" w:rsidRPr="00601523" w:rsidRDefault="00F16F93" w:rsidP="00242922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lang w:eastAsia="pl-PL"/>
        </w:rPr>
      </w:pPr>
      <w:r w:rsidRPr="00601523">
        <w:rPr>
          <w:rFonts w:eastAsia="Times New Roman" w:cs="Times New Roman"/>
          <w:lang w:eastAsia="pl-PL"/>
        </w:rPr>
        <w:t>gotow</w:t>
      </w:r>
      <w:r w:rsidR="00424D92" w:rsidRPr="00802A4F">
        <w:rPr>
          <w:rFonts w:eastAsia="Times New Roman" w:cs="Times New Roman"/>
          <w:lang w:eastAsia="pl-PL"/>
        </w:rPr>
        <w:t>e</w:t>
      </w:r>
      <w:r w:rsidRPr="00601523">
        <w:rPr>
          <w:rFonts w:eastAsia="Times New Roman" w:cs="Times New Roman"/>
          <w:lang w:eastAsia="pl-PL"/>
        </w:rPr>
        <w:t xml:space="preserve"> kart</w:t>
      </w:r>
      <w:r w:rsidR="00424D92" w:rsidRPr="00802A4F">
        <w:rPr>
          <w:rFonts w:eastAsia="Times New Roman" w:cs="Times New Roman"/>
          <w:lang w:eastAsia="pl-PL"/>
        </w:rPr>
        <w:t>y</w:t>
      </w:r>
      <w:r w:rsidRPr="00601523">
        <w:rPr>
          <w:rFonts w:eastAsia="Times New Roman" w:cs="Times New Roman"/>
          <w:lang w:eastAsia="pl-PL"/>
        </w:rPr>
        <w:t xml:space="preserve"> oraz arkusz</w:t>
      </w:r>
      <w:r w:rsidR="00424D92" w:rsidRPr="00802A4F">
        <w:rPr>
          <w:rFonts w:eastAsia="Times New Roman" w:cs="Times New Roman"/>
          <w:lang w:eastAsia="pl-PL"/>
        </w:rPr>
        <w:t>e</w:t>
      </w:r>
      <w:r w:rsidRPr="00601523">
        <w:rPr>
          <w:rFonts w:eastAsia="Times New Roman" w:cs="Times New Roman"/>
          <w:lang w:eastAsia="pl-PL"/>
        </w:rPr>
        <w:t xml:space="preserve"> </w:t>
      </w:r>
      <w:r w:rsidRPr="00802A4F">
        <w:rPr>
          <w:rFonts w:eastAsia="Times New Roman" w:cs="Times New Roman"/>
          <w:lang w:eastAsia="pl-PL"/>
        </w:rPr>
        <w:t>opracowan</w:t>
      </w:r>
      <w:r w:rsidR="00424D92" w:rsidRPr="00802A4F">
        <w:rPr>
          <w:rFonts w:eastAsia="Times New Roman" w:cs="Times New Roman"/>
          <w:lang w:eastAsia="pl-PL"/>
        </w:rPr>
        <w:t>e</w:t>
      </w:r>
      <w:r w:rsidRPr="00802A4F">
        <w:rPr>
          <w:rFonts w:eastAsia="Times New Roman" w:cs="Times New Roman"/>
          <w:lang w:eastAsia="pl-PL"/>
        </w:rPr>
        <w:t xml:space="preserve"> przez nauczyciel</w:t>
      </w:r>
      <w:r w:rsidRPr="00601523">
        <w:rPr>
          <w:rFonts w:eastAsia="Times New Roman" w:cs="Times New Roman"/>
          <w:lang w:eastAsia="pl-PL"/>
        </w:rPr>
        <w:t>i przedszkola,</w:t>
      </w:r>
    </w:p>
    <w:p w:rsidR="00F16F93" w:rsidRPr="00601523" w:rsidRDefault="00F16F93" w:rsidP="00242922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lang w:eastAsia="pl-PL"/>
        </w:rPr>
      </w:pPr>
      <w:r w:rsidRPr="00601523">
        <w:rPr>
          <w:rFonts w:eastAsia="Times New Roman" w:cs="Times New Roman"/>
          <w:lang w:eastAsia="pl-PL"/>
        </w:rPr>
        <w:t>analiza dokumentów z poradni specjalistycznych (Porad</w:t>
      </w:r>
      <w:r w:rsidR="00A23EBA">
        <w:rPr>
          <w:rFonts w:eastAsia="Times New Roman" w:cs="Times New Roman"/>
          <w:lang w:eastAsia="pl-PL"/>
        </w:rPr>
        <w:t>nia Psychologiczno-Pedagogiczna)</w:t>
      </w:r>
      <w:r w:rsidRPr="00601523">
        <w:rPr>
          <w:rFonts w:eastAsia="Times New Roman" w:cs="Times New Roman"/>
          <w:lang w:eastAsia="pl-PL"/>
        </w:rPr>
        <w:t>.</w:t>
      </w:r>
    </w:p>
    <w:p w:rsidR="00AA7282" w:rsidRPr="00AA7282" w:rsidRDefault="00AA7282" w:rsidP="00242922">
      <w:pPr>
        <w:spacing w:after="0"/>
        <w:ind w:firstLine="284"/>
        <w:jc w:val="both"/>
        <w:rPr>
          <w:rFonts w:eastAsia="Times New Roman" w:cs="Times New Roman"/>
          <w:lang w:eastAsia="pl-PL"/>
        </w:rPr>
      </w:pPr>
      <w:r w:rsidRPr="00AA7282">
        <w:rPr>
          <w:rFonts w:eastAsia="Times New Roman" w:cs="Times New Roman"/>
          <w:lang w:eastAsia="pl-PL"/>
        </w:rPr>
        <w:t>Obserwacja to świadome, zamierzone, celowe spostrzeganie i rejestrowanie interesujących reakcji i </w:t>
      </w:r>
      <w:proofErr w:type="spellStart"/>
      <w:r w:rsidRPr="00AA7282">
        <w:rPr>
          <w:rFonts w:eastAsia="Times New Roman" w:cs="Times New Roman"/>
          <w:lang w:eastAsia="pl-PL"/>
        </w:rPr>
        <w:t>zachowań</w:t>
      </w:r>
      <w:proofErr w:type="spellEnd"/>
      <w:r w:rsidRPr="00AA7282">
        <w:rPr>
          <w:rFonts w:eastAsia="Times New Roman" w:cs="Times New Roman"/>
          <w:lang w:eastAsia="pl-PL"/>
        </w:rPr>
        <w:t xml:space="preserve"> bez ingerowania w ich przebieg (np. obserwowanie dzieci podczas posiłków – jak trzymają łyżkę, jaka jest płynność ruchów przy jedzeniu, jak kopią piłkę z rozbiegu, jak skaczą na obu nogach </w:t>
      </w:r>
      <w:r w:rsidRPr="00AA7282">
        <w:rPr>
          <w:rFonts w:eastAsia="Times New Roman" w:cs="Times New Roman"/>
          <w:lang w:eastAsia="pl-PL"/>
        </w:rPr>
        <w:lastRenderedPageBreak/>
        <w:t>itp.). Uzyskane dane przyrównujemy do norm typowych do wieku diagnozowanego dziecka. W pracy zawodowej obserwuję grupę podczas:</w:t>
      </w:r>
    </w:p>
    <w:p w:rsidR="00AA7282" w:rsidRPr="00AA7282" w:rsidRDefault="00AA7282" w:rsidP="00242922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AA7282">
        <w:rPr>
          <w:rFonts w:eastAsia="Times New Roman" w:cs="Times New Roman"/>
          <w:lang w:eastAsia="pl-PL"/>
        </w:rPr>
        <w:t>przyprowadzania dzieci przez rodziców do przedszkola;</w:t>
      </w:r>
    </w:p>
    <w:p w:rsidR="00AA7282" w:rsidRPr="00AA7282" w:rsidRDefault="00AA7282" w:rsidP="00242922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AA7282">
        <w:rPr>
          <w:rFonts w:eastAsia="Times New Roman" w:cs="Times New Roman"/>
          <w:lang w:eastAsia="pl-PL"/>
        </w:rPr>
        <w:t>zabaw ruchowych spontanicznych i organizowanych;</w:t>
      </w:r>
    </w:p>
    <w:p w:rsidR="00AA7282" w:rsidRPr="00AA7282" w:rsidRDefault="00AA7282" w:rsidP="00242922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AA7282">
        <w:rPr>
          <w:rFonts w:eastAsia="Times New Roman" w:cs="Times New Roman"/>
          <w:lang w:eastAsia="pl-PL"/>
        </w:rPr>
        <w:t>zabaw dowolnych;</w:t>
      </w:r>
    </w:p>
    <w:p w:rsidR="00AA7282" w:rsidRPr="00AA7282" w:rsidRDefault="00AA7282" w:rsidP="00242922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AA7282">
        <w:rPr>
          <w:rFonts w:eastAsia="Times New Roman" w:cs="Times New Roman"/>
          <w:lang w:eastAsia="pl-PL"/>
        </w:rPr>
        <w:t>zabaw i gier dydaktycznych;</w:t>
      </w:r>
    </w:p>
    <w:p w:rsidR="00AA7282" w:rsidRPr="00AA7282" w:rsidRDefault="00AA7282" w:rsidP="00242922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AA7282">
        <w:rPr>
          <w:rFonts w:eastAsia="Times New Roman" w:cs="Times New Roman"/>
          <w:lang w:eastAsia="pl-PL"/>
        </w:rPr>
        <w:t>zajęć dydaktycznych (rozmowy, rysowanie, lepienie, wycinanie itp.);</w:t>
      </w:r>
    </w:p>
    <w:p w:rsidR="00AA7282" w:rsidRPr="00AA7282" w:rsidRDefault="00AA7282" w:rsidP="00242922">
      <w:pPr>
        <w:numPr>
          <w:ilvl w:val="0"/>
          <w:numId w:val="15"/>
        </w:numPr>
        <w:spacing w:after="0"/>
        <w:jc w:val="both"/>
        <w:rPr>
          <w:rFonts w:eastAsia="Times New Roman" w:cs="Times New Roman"/>
          <w:lang w:eastAsia="pl-PL"/>
        </w:rPr>
      </w:pPr>
      <w:r w:rsidRPr="00AA7282">
        <w:rPr>
          <w:rFonts w:eastAsia="Times New Roman" w:cs="Times New Roman"/>
          <w:lang w:eastAsia="pl-PL"/>
        </w:rPr>
        <w:t>czynności samoobsługowych (rozbieranie się, ubieranie, mycie, jedzenie itp.).</w:t>
      </w:r>
    </w:p>
    <w:p w:rsidR="00591902" w:rsidRPr="00802A4F" w:rsidRDefault="00591902" w:rsidP="00242922">
      <w:pPr>
        <w:spacing w:after="0"/>
        <w:jc w:val="both"/>
        <w:rPr>
          <w:rFonts w:eastAsia="Times New Roman" w:cs="Times New Roman"/>
          <w:lang w:eastAsia="pl-PL"/>
        </w:rPr>
      </w:pPr>
      <w:r w:rsidRPr="00601523">
        <w:rPr>
          <w:rFonts w:eastAsia="Times New Roman" w:cs="Times New Roman"/>
          <w:lang w:eastAsia="pl-PL"/>
        </w:rPr>
        <w:t>Obserwację prowadzi się z zachowaniem następujących terminów:</w:t>
      </w:r>
    </w:p>
    <w:p w:rsidR="00591902" w:rsidRPr="00802A4F" w:rsidRDefault="00591902" w:rsidP="00242922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obserwacja wstępna prowadzona jest do końca października, a analiza wyników obserwacji – do 15 listopada,</w:t>
      </w:r>
    </w:p>
    <w:p w:rsidR="00591902" w:rsidRPr="00802A4F" w:rsidRDefault="00591902" w:rsidP="00242922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obserwacja śródroczna prowadzona jest w styczniu,</w:t>
      </w:r>
    </w:p>
    <w:p w:rsidR="00591902" w:rsidRPr="00802A4F" w:rsidRDefault="00591902" w:rsidP="00242922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obserwacja końcowa prowadzona jest do końca kwietnia, a analiza wyników – do 30 maja.</w:t>
      </w:r>
    </w:p>
    <w:p w:rsidR="00601523" w:rsidRPr="002F07DD" w:rsidRDefault="00CB1479" w:rsidP="00242922">
      <w:p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Z</w:t>
      </w:r>
      <w:r w:rsidR="00601523" w:rsidRPr="00601523">
        <w:rPr>
          <w:rFonts w:eastAsia="Times New Roman" w:cs="Times New Roman"/>
          <w:lang w:eastAsia="pl-PL"/>
        </w:rPr>
        <w:t xml:space="preserve"> wynikami obserwacji</w:t>
      </w:r>
      <w:r w:rsidRPr="00802A4F">
        <w:rPr>
          <w:rFonts w:eastAsia="Times New Roman" w:cs="Times New Roman"/>
          <w:lang w:eastAsia="pl-PL"/>
        </w:rPr>
        <w:t xml:space="preserve"> </w:t>
      </w:r>
      <w:r w:rsidRPr="00601523">
        <w:rPr>
          <w:rFonts w:eastAsia="Times New Roman" w:cs="Times New Roman"/>
          <w:lang w:eastAsia="pl-PL"/>
        </w:rPr>
        <w:t>zapozn</w:t>
      </w:r>
      <w:r w:rsidRPr="00802A4F">
        <w:rPr>
          <w:rFonts w:eastAsia="Times New Roman" w:cs="Times New Roman"/>
          <w:lang w:eastAsia="pl-PL"/>
        </w:rPr>
        <w:t>aję</w:t>
      </w:r>
      <w:r w:rsidRPr="00601523">
        <w:rPr>
          <w:rFonts w:eastAsia="Times New Roman" w:cs="Times New Roman"/>
          <w:lang w:eastAsia="pl-PL"/>
        </w:rPr>
        <w:t xml:space="preserve"> rodziców</w:t>
      </w:r>
      <w:r w:rsidR="00601523" w:rsidRPr="00601523">
        <w:rPr>
          <w:rFonts w:eastAsia="Times New Roman" w:cs="Times New Roman"/>
          <w:lang w:eastAsia="pl-PL"/>
        </w:rPr>
        <w:t xml:space="preserve"> w terminie zbliżonym do zakończenia czynności związanych </w:t>
      </w:r>
      <w:r w:rsidRPr="00802A4F">
        <w:rPr>
          <w:rFonts w:eastAsia="Times New Roman" w:cs="Times New Roman"/>
          <w:lang w:eastAsia="pl-PL"/>
        </w:rPr>
        <w:t>z obserwacją.</w:t>
      </w:r>
      <w:r w:rsidR="00601523" w:rsidRPr="00601523">
        <w:rPr>
          <w:rFonts w:eastAsia="Times New Roman" w:cs="Times New Roman"/>
          <w:lang w:eastAsia="pl-PL"/>
        </w:rPr>
        <w:t xml:space="preserve"> </w:t>
      </w:r>
      <w:r w:rsidRPr="00802A4F">
        <w:rPr>
          <w:rFonts w:eastAsia="Times New Roman" w:cs="Times New Roman"/>
          <w:lang w:eastAsia="pl-PL"/>
        </w:rPr>
        <w:t>S</w:t>
      </w:r>
      <w:r w:rsidR="00601523" w:rsidRPr="00601523">
        <w:rPr>
          <w:rFonts w:eastAsia="Times New Roman" w:cs="Times New Roman"/>
          <w:lang w:eastAsia="pl-PL"/>
        </w:rPr>
        <w:t>zczegółowe zapoznanie następuje podczas rozmów indywidualnych, co rodzic potwierdza podpisem</w:t>
      </w:r>
      <w:r w:rsidRPr="002F07DD">
        <w:rPr>
          <w:rFonts w:eastAsia="Times New Roman" w:cs="Times New Roman"/>
          <w:lang w:eastAsia="pl-PL"/>
        </w:rPr>
        <w:t>. Ponadto r</w:t>
      </w:r>
      <w:r w:rsidR="00601523" w:rsidRPr="00601523">
        <w:rPr>
          <w:rFonts w:eastAsia="Times New Roman" w:cs="Times New Roman"/>
          <w:lang w:eastAsia="pl-PL"/>
        </w:rPr>
        <w:t>odzic otrzymuje informację ustną i pisemną, zapoznaje się z</w:t>
      </w:r>
      <w:r w:rsidR="00F85158" w:rsidRPr="002F07DD">
        <w:rPr>
          <w:rFonts w:eastAsia="Times New Roman" w:cs="Times New Roman"/>
          <w:lang w:eastAsia="pl-PL"/>
        </w:rPr>
        <w:t> </w:t>
      </w:r>
      <w:r w:rsidR="00601523" w:rsidRPr="00601523">
        <w:rPr>
          <w:rFonts w:eastAsia="Times New Roman" w:cs="Times New Roman"/>
          <w:lang w:eastAsia="pl-PL"/>
        </w:rPr>
        <w:t>danymi zamie</w:t>
      </w:r>
      <w:r w:rsidRPr="002F07DD">
        <w:rPr>
          <w:rFonts w:eastAsia="Times New Roman" w:cs="Times New Roman"/>
          <w:lang w:eastAsia="pl-PL"/>
        </w:rPr>
        <w:t>szczonymi na arkuszu obserwacji. Informację przekazuję</w:t>
      </w:r>
      <w:r w:rsidR="00601523" w:rsidRPr="00601523">
        <w:rPr>
          <w:rFonts w:eastAsia="Times New Roman" w:cs="Times New Roman"/>
          <w:lang w:eastAsia="pl-PL"/>
        </w:rPr>
        <w:t xml:space="preserve"> dwukr</w:t>
      </w:r>
      <w:r w:rsidRPr="002F07DD">
        <w:rPr>
          <w:rFonts w:eastAsia="Times New Roman" w:cs="Times New Roman"/>
          <w:lang w:eastAsia="pl-PL"/>
        </w:rPr>
        <w:t>otnie – w listopadzie i  w</w:t>
      </w:r>
      <w:r w:rsidR="00F85158" w:rsidRPr="002F07DD">
        <w:rPr>
          <w:rFonts w:eastAsia="Times New Roman" w:cs="Times New Roman"/>
          <w:lang w:eastAsia="pl-PL"/>
        </w:rPr>
        <w:t> </w:t>
      </w:r>
      <w:r w:rsidRPr="002F07DD">
        <w:rPr>
          <w:rFonts w:eastAsia="Times New Roman" w:cs="Times New Roman"/>
          <w:lang w:eastAsia="pl-PL"/>
        </w:rPr>
        <w:t xml:space="preserve">maju, ewentualnie </w:t>
      </w:r>
      <w:r w:rsidR="00601523" w:rsidRPr="00601523">
        <w:rPr>
          <w:rFonts w:eastAsia="Times New Roman" w:cs="Times New Roman"/>
          <w:lang w:eastAsia="pl-PL"/>
        </w:rPr>
        <w:t>czerwcu.</w:t>
      </w:r>
    </w:p>
    <w:p w:rsidR="002F07DD" w:rsidRPr="002F07DD" w:rsidRDefault="002F07DD" w:rsidP="00242922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2F07DD">
        <w:rPr>
          <w:rFonts w:asciiTheme="minorHAnsi" w:hAnsiTheme="minorHAnsi"/>
          <w:bCs/>
          <w:sz w:val="22"/>
          <w:szCs w:val="22"/>
        </w:rPr>
        <w:t>S</w:t>
      </w:r>
      <w:r w:rsidR="000E0437" w:rsidRPr="002F07DD">
        <w:rPr>
          <w:rFonts w:asciiTheme="minorHAnsi" w:hAnsiTheme="minorHAnsi"/>
          <w:bCs/>
          <w:sz w:val="22"/>
          <w:szCs w:val="22"/>
        </w:rPr>
        <w:t>tos</w:t>
      </w:r>
      <w:r w:rsidR="00F0499C" w:rsidRPr="002F07DD">
        <w:rPr>
          <w:rFonts w:asciiTheme="minorHAnsi" w:hAnsiTheme="minorHAnsi"/>
          <w:bCs/>
          <w:sz w:val="22"/>
          <w:szCs w:val="22"/>
        </w:rPr>
        <w:t>owane</w:t>
      </w:r>
      <w:r w:rsidR="000E0437" w:rsidRPr="002F07DD">
        <w:rPr>
          <w:rFonts w:asciiTheme="minorHAnsi" w:hAnsiTheme="minorHAnsi"/>
          <w:bCs/>
          <w:sz w:val="22"/>
          <w:szCs w:val="22"/>
        </w:rPr>
        <w:t xml:space="preserve"> </w:t>
      </w:r>
      <w:r w:rsidRPr="002F07DD">
        <w:rPr>
          <w:rFonts w:asciiTheme="minorHAnsi" w:hAnsiTheme="minorHAnsi"/>
          <w:bCs/>
          <w:sz w:val="22"/>
          <w:szCs w:val="22"/>
        </w:rPr>
        <w:t xml:space="preserve">w mojej pracy </w:t>
      </w:r>
      <w:r w:rsidR="000E0437" w:rsidRPr="002F07DD">
        <w:rPr>
          <w:rFonts w:asciiTheme="minorHAnsi" w:hAnsiTheme="minorHAnsi"/>
          <w:bCs/>
          <w:sz w:val="22"/>
          <w:szCs w:val="22"/>
        </w:rPr>
        <w:t>techniki eksperymentalne</w:t>
      </w:r>
      <w:r w:rsidRPr="002F07DD">
        <w:rPr>
          <w:rFonts w:asciiTheme="minorHAnsi" w:hAnsiTheme="minorHAnsi"/>
          <w:sz w:val="22"/>
          <w:szCs w:val="22"/>
        </w:rPr>
        <w:t xml:space="preserve"> realizuję poprzez wydawanie poleceń np. „proszę p</w:t>
      </w:r>
      <w:r w:rsidRPr="002F07DD">
        <w:rPr>
          <w:rFonts w:asciiTheme="minorHAnsi" w:hAnsiTheme="minorHAnsi"/>
          <w:iCs/>
          <w:sz w:val="22"/>
          <w:szCs w:val="22"/>
        </w:rPr>
        <w:t>oskacz na jednej nodze”, „teraz narysuj koło”, „policz klocki”, „pokaż na budujesz wieże”, „odgadnij zagadkę”</w:t>
      </w:r>
      <w:r w:rsidRPr="002F07DD">
        <w:rPr>
          <w:rFonts w:asciiTheme="minorHAnsi" w:hAnsiTheme="minorHAnsi"/>
          <w:sz w:val="22"/>
          <w:szCs w:val="22"/>
        </w:rPr>
        <w:t> itp.). Konieczne są w tym przypadku zrozumiałe dla dzieci, odpowiednie polecenia, instrukcje (niekiedy z podaniem przykładów tak, by dzieci je zrozumiały), a także odpowiednie pomoce i narzędzia dydaktyczne dopasowane do wieku i możliwości dzieci.</w:t>
      </w:r>
    </w:p>
    <w:p w:rsidR="002F07DD" w:rsidRPr="002F07DD" w:rsidRDefault="002F07DD" w:rsidP="00242922">
      <w:pPr>
        <w:spacing w:after="0"/>
        <w:jc w:val="both"/>
        <w:rPr>
          <w:rFonts w:eastAsia="Times New Roman" w:cs="Times New Roman"/>
          <w:lang w:eastAsia="pl-PL"/>
        </w:rPr>
      </w:pPr>
      <w:r w:rsidRPr="002F07DD">
        <w:rPr>
          <w:rFonts w:eastAsia="Times New Roman" w:cs="Times New Roman"/>
          <w:lang w:eastAsia="pl-PL"/>
        </w:rPr>
        <w:t>Uzyskane dane, tak jak w poprzednim przypadku przyrównuję do norm typowych do wieku diagnozowanego dziecka.</w:t>
      </w:r>
    </w:p>
    <w:p w:rsidR="00175C71" w:rsidRPr="00175C71" w:rsidRDefault="00175C71" w:rsidP="00242922">
      <w:pPr>
        <w:spacing w:after="0"/>
        <w:ind w:firstLine="36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Cs/>
          <w:lang w:eastAsia="pl-PL"/>
        </w:rPr>
        <w:t>Z kolei analizy</w:t>
      </w:r>
      <w:r w:rsidRPr="00175C71">
        <w:rPr>
          <w:rFonts w:eastAsia="Times New Roman" w:cs="Times New Roman"/>
          <w:b/>
          <w:bCs/>
          <w:lang w:eastAsia="pl-PL"/>
        </w:rPr>
        <w:t xml:space="preserve"> </w:t>
      </w:r>
      <w:r w:rsidRPr="00175C71">
        <w:rPr>
          <w:rFonts w:eastAsia="Times New Roman" w:cs="Times New Roman"/>
          <w:bCs/>
          <w:lang w:eastAsia="pl-PL"/>
        </w:rPr>
        <w:t>wytworów</w:t>
      </w:r>
      <w:r w:rsidRPr="00175C71">
        <w:rPr>
          <w:rFonts w:eastAsia="Times New Roman" w:cs="Times New Roman"/>
          <w:lang w:eastAsia="pl-PL"/>
        </w:rPr>
        <w:t xml:space="preserve"> czyli </w:t>
      </w:r>
      <w:r>
        <w:rPr>
          <w:rFonts w:eastAsia="Times New Roman" w:cs="Times New Roman"/>
          <w:lang w:eastAsia="pl-PL"/>
        </w:rPr>
        <w:t>rysunków</w:t>
      </w:r>
      <w:r w:rsidRPr="00175C71">
        <w:rPr>
          <w:rFonts w:eastAsia="Times New Roman" w:cs="Times New Roman"/>
          <w:lang w:eastAsia="pl-PL"/>
        </w:rPr>
        <w:t>, szlaczk</w:t>
      </w:r>
      <w:r>
        <w:rPr>
          <w:rFonts w:eastAsia="Times New Roman" w:cs="Times New Roman"/>
          <w:lang w:eastAsia="pl-PL"/>
        </w:rPr>
        <w:t>ów</w:t>
      </w:r>
      <w:r w:rsidRPr="00175C71">
        <w:rPr>
          <w:rFonts w:eastAsia="Times New Roman" w:cs="Times New Roman"/>
          <w:lang w:eastAsia="pl-PL"/>
        </w:rPr>
        <w:t>, wydzieran</w:t>
      </w:r>
      <w:r>
        <w:rPr>
          <w:rFonts w:eastAsia="Times New Roman" w:cs="Times New Roman"/>
          <w:lang w:eastAsia="pl-PL"/>
        </w:rPr>
        <w:t>e</w:t>
      </w:r>
      <w:r w:rsidRPr="00175C71">
        <w:rPr>
          <w:rFonts w:eastAsia="Times New Roman" w:cs="Times New Roman"/>
          <w:lang w:eastAsia="pl-PL"/>
        </w:rPr>
        <w:t xml:space="preserve">k </w:t>
      </w:r>
      <w:r>
        <w:rPr>
          <w:rFonts w:eastAsia="Times New Roman" w:cs="Times New Roman"/>
          <w:lang w:eastAsia="pl-PL"/>
        </w:rPr>
        <w:t xml:space="preserve">wykonanych przez dzieci </w:t>
      </w:r>
      <w:r w:rsidRPr="00175C71">
        <w:rPr>
          <w:rFonts w:eastAsia="Times New Roman" w:cs="Times New Roman"/>
          <w:lang w:eastAsia="pl-PL"/>
        </w:rPr>
        <w:t xml:space="preserve">itp. </w:t>
      </w:r>
      <w:r>
        <w:rPr>
          <w:rFonts w:eastAsia="Times New Roman" w:cs="Times New Roman"/>
          <w:lang w:eastAsia="pl-PL"/>
        </w:rPr>
        <w:t>dokonuję sprawdzając</w:t>
      </w:r>
      <w:r w:rsidRPr="00175C71">
        <w:rPr>
          <w:rFonts w:eastAsia="Times New Roman" w:cs="Times New Roman"/>
          <w:lang w:eastAsia="pl-PL"/>
        </w:rPr>
        <w:t>:</w:t>
      </w:r>
    </w:p>
    <w:p w:rsidR="00175C71" w:rsidRPr="00175C71" w:rsidRDefault="00175C71" w:rsidP="00242922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 xml:space="preserve">czy </w:t>
      </w:r>
      <w:r>
        <w:rPr>
          <w:rFonts w:eastAsia="Times New Roman" w:cs="Times New Roman"/>
          <w:lang w:eastAsia="pl-PL"/>
        </w:rPr>
        <w:t>wytwory zgodne są z poleceniami,</w:t>
      </w:r>
    </w:p>
    <w:p w:rsidR="00175C71" w:rsidRPr="00175C71" w:rsidRDefault="00175C71" w:rsidP="00242922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tempo pracy d</w:t>
      </w:r>
      <w:r>
        <w:rPr>
          <w:rFonts w:eastAsia="Times New Roman" w:cs="Times New Roman"/>
          <w:lang w:eastAsia="pl-PL"/>
        </w:rPr>
        <w:t>ziecka i poziom skupiania uwagi,</w:t>
      </w:r>
    </w:p>
    <w:p w:rsidR="00175C71" w:rsidRPr="00175C71" w:rsidRDefault="00175C71" w:rsidP="00242922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umi</w:t>
      </w:r>
      <w:r>
        <w:rPr>
          <w:rFonts w:eastAsia="Times New Roman" w:cs="Times New Roman"/>
          <w:lang w:eastAsia="pl-PL"/>
        </w:rPr>
        <w:t>ejętność radzenia sobie z pracą,</w:t>
      </w:r>
    </w:p>
    <w:p w:rsidR="00175C71" w:rsidRPr="00175C71" w:rsidRDefault="00175C71" w:rsidP="00242922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um</w:t>
      </w:r>
      <w:r>
        <w:rPr>
          <w:rFonts w:eastAsia="Times New Roman" w:cs="Times New Roman"/>
          <w:lang w:eastAsia="pl-PL"/>
        </w:rPr>
        <w:t>iejętność pokonywania trudności,</w:t>
      </w:r>
    </w:p>
    <w:p w:rsidR="00175C71" w:rsidRPr="00175C71" w:rsidRDefault="00175C71" w:rsidP="00242922">
      <w:pPr>
        <w:numPr>
          <w:ilvl w:val="0"/>
          <w:numId w:val="19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poziom, jakość wytworu, porównując go do norm wiekowych.</w:t>
      </w:r>
    </w:p>
    <w:p w:rsidR="00175C71" w:rsidRPr="00175C71" w:rsidRDefault="00175C71" w:rsidP="008E5842">
      <w:p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bCs/>
          <w:lang w:eastAsia="pl-PL"/>
        </w:rPr>
        <w:t>Kierowana rozmowa z rodzicam</w:t>
      </w:r>
      <w:r w:rsidRPr="00175C71">
        <w:rPr>
          <w:rFonts w:eastAsia="Times New Roman" w:cs="Times New Roman"/>
          <w:lang w:eastAsia="pl-PL"/>
        </w:rPr>
        <w:t xml:space="preserve">i </w:t>
      </w:r>
      <w:r w:rsidR="00F57EC6">
        <w:rPr>
          <w:rFonts w:eastAsia="Times New Roman" w:cs="Times New Roman"/>
          <w:lang w:eastAsia="pl-PL"/>
        </w:rPr>
        <w:t>często dotyczy</w:t>
      </w:r>
      <w:r w:rsidRPr="00175C71">
        <w:rPr>
          <w:rFonts w:eastAsia="Times New Roman" w:cs="Times New Roman"/>
          <w:lang w:eastAsia="pl-PL"/>
        </w:rPr>
        <w:t>:</w:t>
      </w:r>
    </w:p>
    <w:p w:rsidR="00175C71" w:rsidRPr="00175C71" w:rsidRDefault="00175C71" w:rsidP="00242922">
      <w:pPr>
        <w:numPr>
          <w:ilvl w:val="0"/>
          <w:numId w:val="20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stanu zdrowia dzi</w:t>
      </w:r>
      <w:r w:rsidR="00EC0444">
        <w:rPr>
          <w:rFonts w:eastAsia="Times New Roman" w:cs="Times New Roman"/>
          <w:lang w:eastAsia="pl-PL"/>
        </w:rPr>
        <w:t>ecka,</w:t>
      </w:r>
    </w:p>
    <w:p w:rsidR="00175C71" w:rsidRPr="00175C71" w:rsidRDefault="00EC0444" w:rsidP="00242922">
      <w:pPr>
        <w:numPr>
          <w:ilvl w:val="0"/>
          <w:numId w:val="20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lęków dziecka,</w:t>
      </w:r>
    </w:p>
    <w:p w:rsidR="00175C71" w:rsidRPr="00175C71" w:rsidRDefault="00175C71" w:rsidP="00242922">
      <w:pPr>
        <w:numPr>
          <w:ilvl w:val="0"/>
          <w:numId w:val="20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apetytu i snu (czy dziecko śpi samo, w jakich godzinach, czy sen spokojny, czy nie</w:t>
      </w:r>
      <w:r w:rsidR="00F57EC6">
        <w:rPr>
          <w:rFonts w:eastAsia="Times New Roman" w:cs="Times New Roman"/>
          <w:lang w:eastAsia="pl-PL"/>
        </w:rPr>
        <w:t xml:space="preserve"> </w:t>
      </w:r>
      <w:r w:rsidR="00EC0444">
        <w:rPr>
          <w:rFonts w:eastAsia="Times New Roman" w:cs="Times New Roman"/>
          <w:lang w:eastAsia="pl-PL"/>
        </w:rPr>
        <w:t>itp.),</w:t>
      </w:r>
    </w:p>
    <w:p w:rsidR="00175C71" w:rsidRPr="00175C71" w:rsidRDefault="00175C71" w:rsidP="00242922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zainteresowań dziecka i trybu dnia (czytanie dziecku, og</w:t>
      </w:r>
      <w:r w:rsidR="00EC0444">
        <w:rPr>
          <w:rFonts w:eastAsia="Times New Roman" w:cs="Times New Roman"/>
          <w:lang w:eastAsia="pl-PL"/>
        </w:rPr>
        <w:t>lądanie TV, klocki, lalki itp.),</w:t>
      </w:r>
    </w:p>
    <w:p w:rsidR="00175C71" w:rsidRPr="00175C71" w:rsidRDefault="00175C71" w:rsidP="00242922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ruchliwości dziecka (w normie, czy zbyt pobudliwe; jak skupia uwagę; woli spokojne zabawy czy bieganie, skakan</w:t>
      </w:r>
      <w:r w:rsidR="00EC0444">
        <w:rPr>
          <w:rFonts w:eastAsia="Times New Roman" w:cs="Times New Roman"/>
          <w:lang w:eastAsia="pl-PL"/>
        </w:rPr>
        <w:t>ie; huśtanie się, rowerek itp.),</w:t>
      </w:r>
    </w:p>
    <w:p w:rsidR="00175C71" w:rsidRPr="00175C71" w:rsidRDefault="00175C71" w:rsidP="00242922">
      <w:pPr>
        <w:numPr>
          <w:ilvl w:val="0"/>
          <w:numId w:val="21"/>
        </w:num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stosowanych przez rodziców wymagań oraz nagród i kar (dzieci zbyt często karane przeżywają lęk, co znacznie obniża ich możliwości).</w:t>
      </w:r>
    </w:p>
    <w:p w:rsidR="00175C71" w:rsidRPr="00175C71" w:rsidRDefault="00175C71" w:rsidP="00242922">
      <w:pPr>
        <w:spacing w:after="0"/>
        <w:jc w:val="both"/>
        <w:rPr>
          <w:rFonts w:eastAsia="Times New Roman" w:cs="Times New Roman"/>
          <w:lang w:eastAsia="pl-PL"/>
        </w:rPr>
      </w:pPr>
      <w:r w:rsidRPr="00175C71">
        <w:rPr>
          <w:rFonts w:eastAsia="Times New Roman" w:cs="Times New Roman"/>
          <w:lang w:eastAsia="pl-PL"/>
        </w:rPr>
        <w:t>Zebrane informacje na temat dziecka not</w:t>
      </w:r>
      <w:r w:rsidR="00F57EC6">
        <w:rPr>
          <w:rFonts w:eastAsia="Times New Roman" w:cs="Times New Roman"/>
          <w:lang w:eastAsia="pl-PL"/>
        </w:rPr>
        <w:t>uję</w:t>
      </w:r>
      <w:r w:rsidRPr="00175C71">
        <w:rPr>
          <w:rFonts w:eastAsia="Times New Roman" w:cs="Times New Roman"/>
          <w:lang w:eastAsia="pl-PL"/>
        </w:rPr>
        <w:t>, a następnie wpis</w:t>
      </w:r>
      <w:r w:rsidR="00F57EC6">
        <w:rPr>
          <w:rFonts w:eastAsia="Times New Roman" w:cs="Times New Roman"/>
          <w:lang w:eastAsia="pl-PL"/>
        </w:rPr>
        <w:t>uję</w:t>
      </w:r>
      <w:r w:rsidRPr="00175C71">
        <w:rPr>
          <w:rFonts w:eastAsia="Times New Roman" w:cs="Times New Roman"/>
          <w:lang w:eastAsia="pl-PL"/>
        </w:rPr>
        <w:t xml:space="preserve"> w przygotowaną</w:t>
      </w:r>
      <w:r w:rsidR="0021141F">
        <w:rPr>
          <w:rFonts w:eastAsia="Times New Roman" w:cs="Times New Roman"/>
          <w:lang w:eastAsia="pl-PL"/>
        </w:rPr>
        <w:t xml:space="preserve"> tabelę z jednoczesną ich oceną</w:t>
      </w:r>
      <w:r w:rsidRPr="00175C71">
        <w:rPr>
          <w:rFonts w:eastAsia="Times New Roman" w:cs="Times New Roman"/>
          <w:lang w:eastAsia="pl-PL"/>
        </w:rPr>
        <w:t>.</w:t>
      </w:r>
    </w:p>
    <w:p w:rsidR="00C14037" w:rsidRPr="00601523" w:rsidRDefault="00602BCD" w:rsidP="00EC0444">
      <w:pPr>
        <w:spacing w:after="0"/>
        <w:ind w:firstLine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Opisane metody, techniki, narzędzia służą również dokonaniu diagnozy dojrzałości szkolnej. </w:t>
      </w:r>
      <w:r w:rsidR="000F0976">
        <w:rPr>
          <w:rFonts w:eastAsia="Times New Roman" w:cs="Times New Roman"/>
          <w:lang w:eastAsia="pl-PL"/>
        </w:rPr>
        <w:t>Przeprowadzam</w:t>
      </w:r>
      <w:r>
        <w:rPr>
          <w:rFonts w:eastAsia="Times New Roman" w:cs="Times New Roman"/>
          <w:lang w:eastAsia="pl-PL"/>
        </w:rPr>
        <w:t xml:space="preserve"> ją w </w:t>
      </w:r>
      <w:r w:rsidR="00802A4F">
        <w:rPr>
          <w:rFonts w:eastAsia="Times New Roman" w:cs="Times New Roman"/>
          <w:lang w:eastAsia="pl-PL"/>
        </w:rPr>
        <w:t xml:space="preserve">późniejszym etapie </w:t>
      </w:r>
      <w:r w:rsidR="00802A4F" w:rsidRPr="00802A4F">
        <w:rPr>
          <w:rFonts w:eastAsia="Times New Roman" w:cs="Times New Roman"/>
          <w:lang w:eastAsia="pl-PL"/>
        </w:rPr>
        <w:t>d</w:t>
      </w:r>
      <w:r w:rsidR="00C14037" w:rsidRPr="00802A4F">
        <w:rPr>
          <w:rFonts w:eastAsia="Times New Roman" w:cs="Times New Roman"/>
          <w:bCs/>
          <w:lang w:eastAsia="pl-PL"/>
        </w:rPr>
        <w:t xml:space="preserve">la dzieci, które w danym roku mają rozpocząć naukę </w:t>
      </w:r>
      <w:r w:rsidR="00C14037" w:rsidRPr="00802A4F">
        <w:rPr>
          <w:rFonts w:eastAsia="Times New Roman" w:cs="Times New Roman"/>
          <w:bCs/>
          <w:lang w:eastAsia="pl-PL"/>
        </w:rPr>
        <w:lastRenderedPageBreak/>
        <w:t>w</w:t>
      </w:r>
      <w:r w:rsidR="000F0976">
        <w:rPr>
          <w:rFonts w:eastAsia="Times New Roman" w:cs="Times New Roman"/>
          <w:bCs/>
          <w:lang w:eastAsia="pl-PL"/>
        </w:rPr>
        <w:t> </w:t>
      </w:r>
      <w:r w:rsidR="00C14037" w:rsidRPr="00802A4F">
        <w:rPr>
          <w:rFonts w:eastAsia="Times New Roman" w:cs="Times New Roman"/>
          <w:bCs/>
          <w:lang w:eastAsia="pl-PL"/>
        </w:rPr>
        <w:t>szkole</w:t>
      </w:r>
      <w:r w:rsidR="000F0976">
        <w:rPr>
          <w:rFonts w:eastAsia="Times New Roman" w:cs="Times New Roman"/>
          <w:bCs/>
          <w:lang w:eastAsia="pl-PL"/>
        </w:rPr>
        <w:t>.</w:t>
      </w:r>
      <w:r w:rsidR="00C14037" w:rsidRPr="00601523">
        <w:rPr>
          <w:rFonts w:eastAsia="Times New Roman" w:cs="Times New Roman"/>
          <w:lang w:eastAsia="pl-PL"/>
        </w:rPr>
        <w:t xml:space="preserve"> Celem tej diagnozy jest obok gromadzenia informacji, wspieranie dzieci napotykających trudności, poprzez opracowanie </w:t>
      </w:r>
      <w:r w:rsidR="00C14037" w:rsidRPr="00802A4F">
        <w:rPr>
          <w:rFonts w:eastAsia="Times New Roman" w:cs="Times New Roman"/>
          <w:iCs/>
          <w:lang w:eastAsia="pl-PL"/>
        </w:rPr>
        <w:t>indywidualnego programu wspomagania i korygowania rozwoju dziecka, który będzie realizowany w</w:t>
      </w:r>
      <w:r w:rsidR="00802A4F">
        <w:rPr>
          <w:rFonts w:eastAsia="Times New Roman" w:cs="Times New Roman"/>
          <w:iCs/>
          <w:lang w:eastAsia="pl-PL"/>
        </w:rPr>
        <w:t> </w:t>
      </w:r>
      <w:r w:rsidR="00C14037" w:rsidRPr="00802A4F">
        <w:rPr>
          <w:rFonts w:eastAsia="Times New Roman" w:cs="Times New Roman"/>
          <w:iCs/>
          <w:lang w:eastAsia="pl-PL"/>
        </w:rPr>
        <w:t>roku poprzedzającym rozpoczęcie nauki w szkole podstawowej</w:t>
      </w:r>
      <w:bookmarkStart w:id="1" w:name="_ftnref1"/>
      <w:bookmarkEnd w:id="1"/>
      <w:r w:rsidR="00C14037" w:rsidRPr="00601523">
        <w:rPr>
          <w:rFonts w:eastAsia="Times New Roman" w:cs="Times New Roman"/>
          <w:lang w:eastAsia="pl-PL"/>
        </w:rPr>
        <w:t>. Właściwe działanie nauczyciela, po dokonaniu diagnozy, oznacza przede wszystkim dobór odpowiedniej strategii wychowawczej i</w:t>
      </w:r>
      <w:r w:rsidR="00802A4F">
        <w:rPr>
          <w:rFonts w:eastAsia="Times New Roman" w:cs="Times New Roman"/>
          <w:lang w:eastAsia="pl-PL"/>
        </w:rPr>
        <w:t> </w:t>
      </w:r>
      <w:r w:rsidR="00C14037" w:rsidRPr="00601523">
        <w:rPr>
          <w:rFonts w:eastAsia="Times New Roman" w:cs="Times New Roman"/>
          <w:lang w:eastAsia="pl-PL"/>
        </w:rPr>
        <w:t>systematyczną pracę z dzieckiem. Warto nadmienić, iż odpowiednie wsparcie w</w:t>
      </w:r>
      <w:r w:rsidR="00DF1ECF">
        <w:rPr>
          <w:rFonts w:eastAsia="Times New Roman" w:cs="Times New Roman"/>
          <w:lang w:eastAsia="pl-PL"/>
        </w:rPr>
        <w:t> </w:t>
      </w:r>
      <w:r w:rsidR="00C14037" w:rsidRPr="00601523">
        <w:rPr>
          <w:rFonts w:eastAsia="Times New Roman" w:cs="Times New Roman"/>
          <w:lang w:eastAsia="pl-PL"/>
        </w:rPr>
        <w:t>postaci zindywidualizowanej pracy nauczycieli, otrzymują zarówno dzieci mające trudności, jak i</w:t>
      </w:r>
      <w:r w:rsidR="00DF1ECF">
        <w:rPr>
          <w:rFonts w:eastAsia="Times New Roman" w:cs="Times New Roman"/>
          <w:lang w:eastAsia="pl-PL"/>
        </w:rPr>
        <w:t> </w:t>
      </w:r>
      <w:r w:rsidR="00C14037" w:rsidRPr="00601523">
        <w:rPr>
          <w:rFonts w:eastAsia="Times New Roman" w:cs="Times New Roman"/>
          <w:lang w:eastAsia="pl-PL"/>
        </w:rPr>
        <w:t>przejawiające określone predyspozycje, umiejętności, zdolności.</w:t>
      </w:r>
    </w:p>
    <w:p w:rsidR="00601523" w:rsidRPr="00601523" w:rsidRDefault="00802A4F" w:rsidP="00242922">
      <w:p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bCs/>
          <w:lang w:eastAsia="pl-PL"/>
        </w:rPr>
        <w:t xml:space="preserve">Celem diagnozy dojrzałości </w:t>
      </w:r>
      <w:r w:rsidR="00601523" w:rsidRPr="00802A4F">
        <w:rPr>
          <w:rFonts w:eastAsia="Times New Roman" w:cs="Times New Roman"/>
          <w:bCs/>
          <w:lang w:eastAsia="pl-PL"/>
        </w:rPr>
        <w:t>szkolnej jest</w:t>
      </w:r>
      <w:r w:rsidRPr="00802A4F">
        <w:rPr>
          <w:rFonts w:eastAsia="Times New Roman" w:cs="Times New Roman"/>
          <w:bCs/>
          <w:lang w:eastAsia="pl-PL"/>
        </w:rPr>
        <w:t xml:space="preserve"> również</w:t>
      </w:r>
      <w:r w:rsidR="00601523" w:rsidRPr="00802A4F">
        <w:rPr>
          <w:rFonts w:eastAsia="Times New Roman" w:cs="Times New Roman"/>
          <w:bCs/>
          <w:lang w:eastAsia="pl-PL"/>
        </w:rPr>
        <w:t>:</w:t>
      </w:r>
    </w:p>
    <w:p w:rsidR="00601523" w:rsidRPr="00802A4F" w:rsidRDefault="00601523" w:rsidP="00242922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gromadzenie informacji o dziecku,</w:t>
      </w:r>
    </w:p>
    <w:p w:rsidR="00601523" w:rsidRPr="00802A4F" w:rsidRDefault="00601523" w:rsidP="00242922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rozpoznanie poziomu rozwoju fizycznego, umysłowego, społeczno-emocjonalnego dziecka,</w:t>
      </w:r>
    </w:p>
    <w:p w:rsidR="00601523" w:rsidRPr="00802A4F" w:rsidRDefault="00601523" w:rsidP="00242922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określenie, czy dziecko jest gotowe do rozpoczęcia nauki w szkole i do pełnienia roli ucznia,</w:t>
      </w:r>
    </w:p>
    <w:p w:rsidR="00601523" w:rsidRPr="00802A4F" w:rsidRDefault="00601523" w:rsidP="00242922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ukierunkowanie działań pedagogicznych nauczyciela na wyrównywanie szans edukacyjnych dziecka i wspieranie jego rozwoju,</w:t>
      </w:r>
    </w:p>
    <w:p w:rsidR="00601523" w:rsidRPr="00802A4F" w:rsidRDefault="00601523" w:rsidP="00242922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poinformowanie rodziców o stanie gotowości ich dziecka do rozpoczęcia nauki w szkole,</w:t>
      </w:r>
    </w:p>
    <w:p w:rsidR="00601523" w:rsidRPr="00802A4F" w:rsidRDefault="00601523" w:rsidP="00242922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udzielanie pomocy rodzicom w podejmowaniu działań wspierających rozwój ich dziecka,</w:t>
      </w:r>
    </w:p>
    <w:p w:rsidR="00601523" w:rsidRPr="00802A4F" w:rsidRDefault="00601523" w:rsidP="00242922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Times New Roman"/>
          <w:lang w:eastAsia="pl-PL"/>
        </w:rPr>
      </w:pPr>
      <w:r w:rsidRPr="00802A4F">
        <w:rPr>
          <w:rFonts w:eastAsia="Times New Roman" w:cs="Times New Roman"/>
          <w:lang w:eastAsia="pl-PL"/>
        </w:rPr>
        <w:t>pomoc specjalistom poradni psychologiczno-pedagogicznych w dokonywaniu pogłębionej diagnozy dzieci ze specjalnymi potrzebami edukacyjnymi.</w:t>
      </w:r>
    </w:p>
    <w:p w:rsidR="00601523" w:rsidRPr="00601523" w:rsidRDefault="00601523" w:rsidP="00175C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3D65" w:rsidRDefault="00513D65" w:rsidP="00513D65"/>
    <w:p w:rsidR="00513D65" w:rsidRDefault="00513D65" w:rsidP="00513D65"/>
    <w:p w:rsidR="00513D65" w:rsidRDefault="00513D65" w:rsidP="00513D65">
      <w:pPr>
        <w:jc w:val="center"/>
        <w:sectPr w:rsidR="00513D65" w:rsidSect="00D87AE0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E02651" w:rsidRPr="00E02651" w:rsidRDefault="00907A22" w:rsidP="00E02651">
      <w:pPr>
        <w:tabs>
          <w:tab w:val="left" w:pos="454"/>
        </w:tabs>
        <w:suppressAutoHyphens/>
        <w:spacing w:after="0" w:line="360" w:lineRule="auto"/>
        <w:jc w:val="both"/>
        <w:rPr>
          <w:rFonts w:eastAsia="Palatino Linotype" w:cs="Times New Roman"/>
          <w:lang w:eastAsia="pl-PL"/>
        </w:rPr>
      </w:pPr>
      <w:r w:rsidRPr="0039273E">
        <w:rPr>
          <w:rFonts w:cstheme="minorHAnsi"/>
          <w:b/>
        </w:rPr>
        <w:lastRenderedPageBreak/>
        <w:t>Bibliografia</w:t>
      </w:r>
    </w:p>
    <w:p w:rsidR="00CA24EB" w:rsidRPr="00C11EED" w:rsidRDefault="00CA24EB" w:rsidP="00907A22">
      <w:pPr>
        <w:numPr>
          <w:ilvl w:val="0"/>
          <w:numId w:val="22"/>
        </w:numPr>
        <w:tabs>
          <w:tab w:val="left" w:pos="454"/>
        </w:tabs>
        <w:suppressAutoHyphens/>
        <w:spacing w:after="0"/>
        <w:ind w:left="714" w:hanging="357"/>
        <w:jc w:val="both"/>
        <w:rPr>
          <w:rFonts w:eastAsia="Palatino Linotype" w:cs="Times New Roman"/>
          <w:lang w:eastAsia="pl-PL"/>
        </w:rPr>
      </w:pPr>
      <w:r w:rsidRPr="00C11EED">
        <w:t>Gnitecki</w:t>
      </w:r>
      <w:r w:rsidRPr="00C11EED">
        <w:rPr>
          <w:rFonts w:eastAsia="Times New Roman" w:cs="Times New Roman"/>
        </w:rPr>
        <w:t xml:space="preserve"> </w:t>
      </w:r>
      <w:r w:rsidRPr="00C11EED">
        <w:t>J.,</w:t>
      </w:r>
      <w:r w:rsidRPr="00C11EED">
        <w:rPr>
          <w:rFonts w:eastAsia="Times New Roman" w:cs="Times New Roman"/>
        </w:rPr>
        <w:t xml:space="preserve"> „</w:t>
      </w:r>
      <w:r w:rsidRPr="00C11EED">
        <w:t>Zarys</w:t>
      </w:r>
      <w:r w:rsidRPr="00C11EED">
        <w:rPr>
          <w:rFonts w:eastAsia="Times New Roman" w:cs="Times New Roman"/>
        </w:rPr>
        <w:t xml:space="preserve"> </w:t>
      </w:r>
      <w:r w:rsidRPr="00C11EED">
        <w:t>metodologii</w:t>
      </w:r>
      <w:r w:rsidRPr="00C11EED">
        <w:rPr>
          <w:rFonts w:eastAsia="Times New Roman" w:cs="Times New Roman"/>
        </w:rPr>
        <w:t xml:space="preserve"> </w:t>
      </w:r>
      <w:r w:rsidRPr="00C11EED">
        <w:t>badań</w:t>
      </w:r>
      <w:r w:rsidRPr="00C11EED">
        <w:rPr>
          <w:rFonts w:eastAsia="Times New Roman" w:cs="Times New Roman"/>
        </w:rPr>
        <w:t xml:space="preserve"> </w:t>
      </w:r>
      <w:r w:rsidRPr="00C11EED">
        <w:t>w</w:t>
      </w:r>
      <w:r w:rsidRPr="00C11EED">
        <w:rPr>
          <w:rFonts w:eastAsia="Times New Roman" w:cs="Times New Roman"/>
        </w:rPr>
        <w:t xml:space="preserve"> </w:t>
      </w:r>
      <w:r w:rsidRPr="00C11EED">
        <w:t>pedagogice</w:t>
      </w:r>
      <w:r w:rsidRPr="00C11EED">
        <w:rPr>
          <w:rFonts w:eastAsia="Times New Roman" w:cs="Times New Roman"/>
        </w:rPr>
        <w:t xml:space="preserve"> </w:t>
      </w:r>
      <w:r w:rsidRPr="00C11EED">
        <w:t>empirycznej</w:t>
      </w:r>
      <w:r w:rsidRPr="00C11EED">
        <w:rPr>
          <w:rFonts w:eastAsia="Times New Roman" w:cs="Times New Roman"/>
        </w:rPr>
        <w:t>”</w:t>
      </w:r>
      <w:r w:rsidRPr="00C11EED">
        <w:t>,</w:t>
      </w:r>
      <w:r w:rsidRPr="00C11EED">
        <w:rPr>
          <w:rFonts w:eastAsia="Times New Roman" w:cs="Times New Roman"/>
        </w:rPr>
        <w:t xml:space="preserve"> </w:t>
      </w:r>
      <w:r w:rsidRPr="00C11EED">
        <w:t>Wyd.</w:t>
      </w:r>
      <w:r w:rsidRPr="00C11EED">
        <w:rPr>
          <w:rFonts w:eastAsia="Times New Roman" w:cs="Times New Roman"/>
        </w:rPr>
        <w:t xml:space="preserve"> </w:t>
      </w:r>
      <w:r w:rsidRPr="00C11EED">
        <w:t>Naukowe</w:t>
      </w:r>
      <w:r w:rsidRPr="00C11EED">
        <w:rPr>
          <w:rFonts w:eastAsia="Times New Roman" w:cs="Times New Roman"/>
        </w:rPr>
        <w:t xml:space="preserve"> </w:t>
      </w:r>
      <w:r w:rsidRPr="00C11EED">
        <w:t>WSP,</w:t>
      </w:r>
      <w:r w:rsidRPr="00C11EED">
        <w:rPr>
          <w:rFonts w:eastAsia="Times New Roman" w:cs="Times New Roman"/>
        </w:rPr>
        <w:t xml:space="preserve"> </w:t>
      </w:r>
      <w:r w:rsidRPr="00C11EED">
        <w:t>1993,</w:t>
      </w:r>
      <w:r w:rsidRPr="00C11EED">
        <w:rPr>
          <w:rFonts w:eastAsia="Times New Roman" w:cs="Times New Roman"/>
        </w:rPr>
        <w:t xml:space="preserve"> </w:t>
      </w:r>
      <w:r w:rsidRPr="00C11EED">
        <w:t>Zielona</w:t>
      </w:r>
      <w:r w:rsidRPr="00C11EED">
        <w:rPr>
          <w:rFonts w:eastAsia="Times New Roman" w:cs="Times New Roman"/>
        </w:rPr>
        <w:t xml:space="preserve"> </w:t>
      </w:r>
      <w:r w:rsidRPr="00C11EED">
        <w:t>Góra</w:t>
      </w:r>
      <w:r w:rsidRPr="00C11EED">
        <w:rPr>
          <w:rFonts w:eastAsia="Palatino Linotype" w:cs="Times New Roman"/>
          <w:lang w:eastAsia="pl-PL"/>
        </w:rPr>
        <w:t>.</w:t>
      </w:r>
    </w:p>
    <w:p w:rsidR="00CA24EB" w:rsidRPr="00C11EED" w:rsidRDefault="00CA24EB" w:rsidP="00907A22">
      <w:pPr>
        <w:numPr>
          <w:ilvl w:val="0"/>
          <w:numId w:val="22"/>
        </w:numPr>
        <w:tabs>
          <w:tab w:val="left" w:pos="454"/>
        </w:tabs>
        <w:suppressAutoHyphens/>
        <w:autoSpaceDE w:val="0"/>
        <w:spacing w:after="0"/>
        <w:ind w:left="714" w:hanging="357"/>
        <w:jc w:val="both"/>
        <w:rPr>
          <w:rFonts w:cs="Times New Roman"/>
          <w:lang w:eastAsia="pl-PL"/>
        </w:rPr>
      </w:pPr>
      <w:r w:rsidRPr="00C11EED">
        <w:rPr>
          <w:rFonts w:eastAsia="Palatino Linotype" w:cs="Times New Roman"/>
          <w:lang w:eastAsia="pl-PL"/>
        </w:rPr>
        <w:t>Łobocki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M.,</w:t>
      </w:r>
      <w:r w:rsidRPr="00C11EED">
        <w:rPr>
          <w:rFonts w:eastAsia="Times New Roman" w:cs="Times New Roman"/>
          <w:lang w:eastAsia="pl-PL"/>
        </w:rPr>
        <w:t xml:space="preserve"> „</w:t>
      </w:r>
      <w:r w:rsidRPr="00C11EED">
        <w:rPr>
          <w:rFonts w:cs="Times New Roman"/>
          <w:lang w:eastAsia="pl-PL"/>
        </w:rPr>
        <w:t>Metody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badań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pedagogicznych</w:t>
      </w:r>
      <w:r w:rsidRPr="00C11EED">
        <w:rPr>
          <w:rFonts w:eastAsia="Times New Roman" w:cs="Times New Roman"/>
          <w:lang w:eastAsia="pl-PL"/>
        </w:rPr>
        <w:t>”</w:t>
      </w:r>
      <w:r w:rsidRPr="00C11EED">
        <w:rPr>
          <w:rFonts w:cs="Times New Roman"/>
          <w:lang w:eastAsia="pl-PL"/>
        </w:rPr>
        <w:t>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PWN,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1982,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Warszawa.</w:t>
      </w:r>
    </w:p>
    <w:p w:rsidR="00CA24EB" w:rsidRPr="00C11EED" w:rsidRDefault="00CA24EB" w:rsidP="00907A22">
      <w:pPr>
        <w:numPr>
          <w:ilvl w:val="0"/>
          <w:numId w:val="22"/>
        </w:numPr>
        <w:tabs>
          <w:tab w:val="left" w:pos="454"/>
        </w:tabs>
        <w:suppressAutoHyphens/>
        <w:autoSpaceDE w:val="0"/>
        <w:spacing w:after="0"/>
        <w:ind w:left="714" w:hanging="357"/>
        <w:jc w:val="both"/>
        <w:rPr>
          <w:rFonts w:cs="Times New Roman"/>
          <w:lang w:eastAsia="pl-PL"/>
        </w:rPr>
      </w:pPr>
      <w:r w:rsidRPr="00C11EED">
        <w:rPr>
          <w:rFonts w:eastAsia="Palatino Linotype" w:cs="Times New Roman"/>
          <w:lang w:eastAsia="pl-PL"/>
        </w:rPr>
        <w:t>Okoń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W.,</w:t>
      </w:r>
      <w:r w:rsidRPr="00C11EED">
        <w:rPr>
          <w:rFonts w:eastAsia="Times New Roman" w:cs="Times New Roman"/>
          <w:lang w:eastAsia="pl-PL"/>
        </w:rPr>
        <w:t xml:space="preserve"> „</w:t>
      </w:r>
      <w:r w:rsidRPr="00C11EED">
        <w:rPr>
          <w:rFonts w:cs="Times New Roman"/>
          <w:lang w:eastAsia="pl-PL"/>
        </w:rPr>
        <w:t>Słownik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pedagogiczny</w:t>
      </w:r>
      <w:r w:rsidRPr="00C11EED">
        <w:rPr>
          <w:rFonts w:eastAsia="Times New Roman" w:cs="Times New Roman"/>
          <w:lang w:eastAsia="pl-PL"/>
        </w:rPr>
        <w:t>”</w:t>
      </w:r>
      <w:r w:rsidRPr="00C11EED">
        <w:rPr>
          <w:rFonts w:cs="Times New Roman"/>
          <w:lang w:eastAsia="pl-PL"/>
        </w:rPr>
        <w:t>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PWN,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1978,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Warszawa.</w:t>
      </w:r>
    </w:p>
    <w:p w:rsidR="00CA24EB" w:rsidRPr="00C11EED" w:rsidRDefault="00CA24EB" w:rsidP="00907A22">
      <w:pPr>
        <w:numPr>
          <w:ilvl w:val="0"/>
          <w:numId w:val="22"/>
        </w:numPr>
        <w:tabs>
          <w:tab w:val="left" w:pos="454"/>
        </w:tabs>
        <w:suppressAutoHyphens/>
        <w:autoSpaceDE w:val="0"/>
        <w:spacing w:after="0"/>
        <w:ind w:left="714" w:hanging="357"/>
        <w:jc w:val="both"/>
        <w:rPr>
          <w:rFonts w:cs="Times New Roman"/>
          <w:lang w:eastAsia="pl-PL"/>
        </w:rPr>
      </w:pPr>
      <w:r w:rsidRPr="00C11EED">
        <w:rPr>
          <w:rFonts w:eastAsia="Palatino Linotype" w:cs="Times New Roman"/>
          <w:lang w:eastAsia="pl-PL"/>
        </w:rPr>
        <w:t>Pilch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T.,</w:t>
      </w:r>
      <w:r w:rsidRPr="00C11EED">
        <w:rPr>
          <w:rFonts w:eastAsia="Times New Roman" w:cs="Times New Roman"/>
          <w:lang w:eastAsia="pl-PL"/>
        </w:rPr>
        <w:t xml:space="preserve"> „</w:t>
      </w:r>
      <w:r w:rsidRPr="00C11EED">
        <w:rPr>
          <w:rFonts w:cs="Times New Roman"/>
          <w:lang w:eastAsia="pl-PL"/>
        </w:rPr>
        <w:t>Zasady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badań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pedagogicznych</w:t>
      </w:r>
      <w:r w:rsidRPr="00C11EED">
        <w:rPr>
          <w:rFonts w:eastAsia="Times New Roman" w:cs="Times New Roman"/>
          <w:lang w:eastAsia="pl-PL"/>
        </w:rPr>
        <w:t>”</w:t>
      </w:r>
      <w:r w:rsidRPr="00C11EED">
        <w:rPr>
          <w:rFonts w:cs="Times New Roman"/>
          <w:lang w:eastAsia="pl-PL"/>
        </w:rPr>
        <w:t>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eastAsia="Palatino Linotype" w:cs="Times New Roman"/>
          <w:lang w:eastAsia="pl-PL"/>
        </w:rPr>
        <w:t>Wyd.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Ossolineum,</w:t>
      </w:r>
      <w:r w:rsidRPr="00C11EED">
        <w:rPr>
          <w:rFonts w:eastAsia="Times New Roman" w:cs="Times New Roman"/>
          <w:lang w:eastAsia="pl-PL"/>
        </w:rPr>
        <w:t xml:space="preserve"> 1977, </w:t>
      </w:r>
      <w:r w:rsidRPr="00C11EED">
        <w:rPr>
          <w:rFonts w:cs="Times New Roman"/>
          <w:lang w:eastAsia="pl-PL"/>
        </w:rPr>
        <w:t>Wrocław.</w:t>
      </w:r>
    </w:p>
    <w:p w:rsidR="00CA24EB" w:rsidRDefault="00CA24EB" w:rsidP="00907A22">
      <w:pPr>
        <w:numPr>
          <w:ilvl w:val="0"/>
          <w:numId w:val="22"/>
        </w:numPr>
        <w:tabs>
          <w:tab w:val="left" w:pos="454"/>
        </w:tabs>
        <w:suppressAutoHyphens/>
        <w:autoSpaceDE w:val="0"/>
        <w:spacing w:after="0"/>
        <w:ind w:left="714" w:hanging="357"/>
        <w:jc w:val="both"/>
        <w:rPr>
          <w:rFonts w:cs="Times New Roman"/>
          <w:lang w:eastAsia="pl-PL"/>
        </w:rPr>
      </w:pPr>
      <w:r w:rsidRPr="00C11EED">
        <w:rPr>
          <w:rFonts w:eastAsia="Palatino Linotype" w:cs="Times New Roman"/>
          <w:lang w:eastAsia="pl-PL"/>
        </w:rPr>
        <w:t>Pilch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T.,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Bauman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T.,</w:t>
      </w:r>
      <w:r w:rsidRPr="00C11EED">
        <w:rPr>
          <w:rFonts w:eastAsia="Times New Roman" w:cs="Times New Roman"/>
          <w:lang w:eastAsia="pl-PL"/>
        </w:rPr>
        <w:t xml:space="preserve"> „</w:t>
      </w:r>
      <w:r w:rsidRPr="00C11EED">
        <w:rPr>
          <w:rFonts w:cs="Times New Roman"/>
          <w:lang w:eastAsia="pl-PL"/>
        </w:rPr>
        <w:t>Zasady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badań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pedagogicznych.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Strategie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ilościowe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i jakościowe</w:t>
      </w:r>
      <w:r w:rsidRPr="00C11EED">
        <w:rPr>
          <w:rFonts w:eastAsia="Times New Roman" w:cs="Times New Roman"/>
          <w:lang w:eastAsia="pl-PL"/>
        </w:rPr>
        <w:t>”</w:t>
      </w:r>
      <w:r w:rsidRPr="00C11EED">
        <w:rPr>
          <w:rFonts w:cs="Times New Roman"/>
          <w:lang w:eastAsia="pl-PL"/>
        </w:rPr>
        <w:t>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Wydawnictwo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akademickie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Żak,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2001,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Warszawa.</w:t>
      </w:r>
    </w:p>
    <w:p w:rsidR="00CA24EB" w:rsidRPr="00C11EED" w:rsidRDefault="00CA24EB" w:rsidP="00907A22">
      <w:pPr>
        <w:numPr>
          <w:ilvl w:val="0"/>
          <w:numId w:val="22"/>
        </w:numPr>
        <w:tabs>
          <w:tab w:val="left" w:pos="454"/>
        </w:tabs>
        <w:suppressAutoHyphens/>
        <w:autoSpaceDE w:val="0"/>
        <w:spacing w:after="0"/>
        <w:ind w:left="714" w:hanging="357"/>
        <w:jc w:val="both"/>
        <w:rPr>
          <w:rFonts w:cs="Times New Roman"/>
          <w:lang w:eastAsia="pl-PL"/>
        </w:rPr>
      </w:pPr>
      <w:r w:rsidRPr="00C11EED">
        <w:rPr>
          <w:rFonts w:eastAsia="Palatino Linotype" w:cs="Times New Roman"/>
          <w:lang w:eastAsia="pl-PL"/>
        </w:rPr>
        <w:t>Zaczyński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W.,</w:t>
      </w:r>
      <w:r w:rsidRPr="00C11EED">
        <w:rPr>
          <w:rFonts w:eastAsia="Times New Roman" w:cs="Times New Roman"/>
          <w:lang w:eastAsia="pl-PL"/>
        </w:rPr>
        <w:t xml:space="preserve"> „</w:t>
      </w:r>
      <w:r w:rsidRPr="00C11EED">
        <w:rPr>
          <w:rFonts w:cs="Times New Roman"/>
          <w:lang w:eastAsia="pl-PL"/>
        </w:rPr>
        <w:t>Praca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badawcza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nauczyciela</w:t>
      </w:r>
      <w:r w:rsidRPr="00C11EED">
        <w:rPr>
          <w:rFonts w:eastAsia="Times New Roman" w:cs="Times New Roman"/>
          <w:lang w:eastAsia="pl-PL"/>
        </w:rPr>
        <w:t>”</w:t>
      </w:r>
      <w:r w:rsidRPr="00C11EED">
        <w:rPr>
          <w:rFonts w:cs="Times New Roman"/>
          <w:lang w:eastAsia="pl-PL"/>
        </w:rPr>
        <w:t>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WSiP,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1968,</w:t>
      </w:r>
      <w:r w:rsidRPr="00C11EED">
        <w:rPr>
          <w:rFonts w:eastAsia="Times New Roman" w:cs="Times New Roman"/>
          <w:lang w:eastAsia="pl-PL"/>
        </w:rPr>
        <w:t xml:space="preserve"> </w:t>
      </w:r>
      <w:r w:rsidRPr="00C11EED">
        <w:rPr>
          <w:rFonts w:cs="Times New Roman"/>
          <w:lang w:eastAsia="pl-PL"/>
        </w:rPr>
        <w:t>Warszawa.</w:t>
      </w:r>
    </w:p>
    <w:p w:rsidR="00CA24EB" w:rsidRPr="00C11EED" w:rsidRDefault="00CA24EB" w:rsidP="00CA24EB">
      <w:pPr>
        <w:tabs>
          <w:tab w:val="left" w:pos="454"/>
        </w:tabs>
        <w:suppressAutoHyphens/>
        <w:autoSpaceDE w:val="0"/>
        <w:spacing w:after="0" w:line="360" w:lineRule="auto"/>
        <w:ind w:left="720"/>
        <w:jc w:val="both"/>
        <w:rPr>
          <w:rFonts w:cs="Times New Roman"/>
          <w:lang w:eastAsia="pl-PL"/>
        </w:rPr>
      </w:pPr>
    </w:p>
    <w:p w:rsidR="00F77982" w:rsidRPr="00562367" w:rsidRDefault="00F77982" w:rsidP="00F77982"/>
    <w:sectPr w:rsidR="00F77982" w:rsidRPr="00562367" w:rsidSect="00907A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CA" w:rsidRDefault="00653FCA" w:rsidP="004765CF">
      <w:pPr>
        <w:spacing w:after="0" w:line="240" w:lineRule="auto"/>
      </w:pPr>
      <w:r>
        <w:separator/>
      </w:r>
    </w:p>
  </w:endnote>
  <w:endnote w:type="continuationSeparator" w:id="0">
    <w:p w:rsidR="00653FCA" w:rsidRDefault="00653FCA" w:rsidP="0047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023185"/>
      <w:docPartObj>
        <w:docPartGallery w:val="Page Numbers (Bottom of Page)"/>
        <w:docPartUnique/>
      </w:docPartObj>
    </w:sdtPr>
    <w:sdtEndPr/>
    <w:sdtContent>
      <w:p w:rsidR="00D87AE0" w:rsidRDefault="00D87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79F">
          <w:rPr>
            <w:noProof/>
          </w:rPr>
          <w:t>2</w:t>
        </w:r>
        <w:r>
          <w:fldChar w:fldCharType="end"/>
        </w:r>
      </w:p>
    </w:sdtContent>
  </w:sdt>
  <w:p w:rsidR="00D87AE0" w:rsidRDefault="00D87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00541"/>
      <w:docPartObj>
        <w:docPartGallery w:val="Page Numbers (Bottom of Page)"/>
        <w:docPartUnique/>
      </w:docPartObj>
    </w:sdtPr>
    <w:sdtEndPr/>
    <w:sdtContent>
      <w:p w:rsidR="00D87AE0" w:rsidRDefault="00D87A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79F">
          <w:rPr>
            <w:noProof/>
          </w:rPr>
          <w:t>1</w:t>
        </w:r>
        <w:r>
          <w:fldChar w:fldCharType="end"/>
        </w:r>
      </w:p>
    </w:sdtContent>
  </w:sdt>
  <w:p w:rsidR="00D87AE0" w:rsidRDefault="00D87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CA" w:rsidRDefault="00653FCA" w:rsidP="004765CF">
      <w:pPr>
        <w:spacing w:after="0" w:line="240" w:lineRule="auto"/>
      </w:pPr>
      <w:r>
        <w:separator/>
      </w:r>
    </w:p>
  </w:footnote>
  <w:footnote w:type="continuationSeparator" w:id="0">
    <w:p w:rsidR="00653FCA" w:rsidRDefault="00653FCA" w:rsidP="004765CF">
      <w:pPr>
        <w:spacing w:after="0" w:line="240" w:lineRule="auto"/>
      </w:pPr>
      <w:r>
        <w:continuationSeparator/>
      </w:r>
    </w:p>
  </w:footnote>
  <w:footnote w:id="1">
    <w:p w:rsidR="004765CF" w:rsidRPr="007E6E5F" w:rsidRDefault="004765CF" w:rsidP="00C353A5">
      <w:pPr>
        <w:pStyle w:val="Tekstprzypisudolnego"/>
        <w:spacing w:line="276" w:lineRule="auto"/>
        <w:ind w:left="284" w:hanging="284"/>
        <w:rPr>
          <w:rFonts w:asciiTheme="minorHAnsi" w:hAnsiTheme="minorHAnsi" w:cs="Times New Roman"/>
          <w:sz w:val="16"/>
          <w:szCs w:val="16"/>
          <w:lang w:eastAsia="pl-PL"/>
        </w:rPr>
      </w:pPr>
      <w:r w:rsidRPr="00C353A5">
        <w:rPr>
          <w:rStyle w:val="Znakiprzypiswdolnych"/>
          <w:rFonts w:asciiTheme="minorHAnsi" w:hAnsiTheme="minorHAnsi"/>
          <w:sz w:val="16"/>
          <w:szCs w:val="16"/>
          <w:vertAlign w:val="superscript"/>
        </w:rPr>
        <w:footnoteRef/>
      </w:r>
      <w:r w:rsidRPr="007E6E5F">
        <w:rPr>
          <w:rFonts w:asciiTheme="minorHAnsi" w:eastAsia="Palatino Linotype" w:hAnsiTheme="minorHAnsi" w:cs="Times New Roman"/>
          <w:sz w:val="16"/>
          <w:szCs w:val="16"/>
          <w:lang w:eastAsia="pl-PL"/>
        </w:rPr>
        <w:tab/>
        <w:t>Okoń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W.,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„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Słownik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pedagogiczny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>”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PWN,</w:t>
      </w:r>
      <w:r w:rsidR="00F334CA" w:rsidRPr="007E6E5F">
        <w:rPr>
          <w:rFonts w:asciiTheme="minorHAnsi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Warszawa</w:t>
      </w:r>
      <w:r w:rsidR="00F334CA" w:rsidRPr="007E6E5F">
        <w:rPr>
          <w:rFonts w:asciiTheme="minorHAnsi" w:hAnsiTheme="minorHAnsi" w:cs="Times New Roman"/>
          <w:sz w:val="16"/>
          <w:szCs w:val="16"/>
          <w:lang w:eastAsia="pl-PL"/>
        </w:rPr>
        <w:t xml:space="preserve"> 1978,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 xml:space="preserve"> s. 115.</w:t>
      </w:r>
    </w:p>
  </w:footnote>
  <w:footnote w:id="2">
    <w:p w:rsidR="004765CF" w:rsidRPr="007E6E5F" w:rsidRDefault="004765CF" w:rsidP="00C353A5">
      <w:pPr>
        <w:pStyle w:val="Tekstprzypisudolnego"/>
        <w:spacing w:line="276" w:lineRule="auto"/>
        <w:ind w:left="284" w:hanging="284"/>
        <w:rPr>
          <w:rFonts w:asciiTheme="minorHAnsi" w:hAnsiTheme="minorHAnsi"/>
          <w:sz w:val="16"/>
          <w:szCs w:val="16"/>
        </w:rPr>
      </w:pPr>
      <w:r w:rsidRPr="007E6E5F">
        <w:rPr>
          <w:rStyle w:val="Znakiprzypiswdolnych"/>
          <w:rFonts w:asciiTheme="minorHAnsi" w:hAnsiTheme="minorHAnsi"/>
          <w:sz w:val="16"/>
          <w:szCs w:val="16"/>
          <w:vertAlign w:val="superscript"/>
        </w:rPr>
        <w:footnoteRef/>
      </w:r>
      <w:r w:rsidRPr="007E6E5F">
        <w:rPr>
          <w:rFonts w:asciiTheme="minorHAnsi" w:hAnsiTheme="minorHAnsi"/>
          <w:sz w:val="16"/>
          <w:szCs w:val="16"/>
        </w:rPr>
        <w:tab/>
      </w:r>
      <w:r w:rsidR="00372CF0" w:rsidRPr="007E6E5F">
        <w:rPr>
          <w:rFonts w:asciiTheme="minorHAnsi" w:hAnsiTheme="minorHAnsi"/>
          <w:sz w:val="16"/>
          <w:szCs w:val="16"/>
        </w:rPr>
        <w:t>Zaczyński W., „</w:t>
      </w:r>
      <w:r w:rsidR="00372CF0" w:rsidRPr="007E6E5F">
        <w:rPr>
          <w:rFonts w:asciiTheme="minorHAnsi" w:hAnsiTheme="minorHAnsi" w:cs="Times New Roman"/>
          <w:sz w:val="16"/>
          <w:szCs w:val="16"/>
          <w:lang w:eastAsia="pl-PL"/>
        </w:rPr>
        <w:t>Praca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372CF0" w:rsidRPr="007E6E5F">
        <w:rPr>
          <w:rFonts w:asciiTheme="minorHAnsi" w:hAnsiTheme="minorHAnsi" w:cs="Times New Roman"/>
          <w:sz w:val="16"/>
          <w:szCs w:val="16"/>
          <w:lang w:eastAsia="pl-PL"/>
        </w:rPr>
        <w:t>badawcza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372CF0" w:rsidRPr="007E6E5F">
        <w:rPr>
          <w:rFonts w:asciiTheme="minorHAnsi" w:hAnsiTheme="minorHAnsi" w:cs="Times New Roman"/>
          <w:sz w:val="16"/>
          <w:szCs w:val="16"/>
          <w:lang w:eastAsia="pl-PL"/>
        </w:rPr>
        <w:t>nauczyciela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>”</w:t>
      </w:r>
      <w:r w:rsidR="00372CF0" w:rsidRPr="007E6E5F">
        <w:rPr>
          <w:rFonts w:asciiTheme="minorHAnsi" w:hAnsiTheme="minorHAnsi" w:cs="Times New Roman"/>
          <w:sz w:val="16"/>
          <w:szCs w:val="16"/>
          <w:lang w:eastAsia="pl-PL"/>
        </w:rPr>
        <w:t>,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372CF0" w:rsidRPr="007E6E5F">
        <w:rPr>
          <w:rFonts w:asciiTheme="minorHAnsi" w:hAnsiTheme="minorHAnsi" w:cs="Times New Roman"/>
          <w:sz w:val="16"/>
          <w:szCs w:val="16"/>
          <w:lang w:eastAsia="pl-PL"/>
        </w:rPr>
        <w:t>WSiP,</w:t>
      </w:r>
      <w:r w:rsidR="00661560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372CF0" w:rsidRPr="007E6E5F">
        <w:rPr>
          <w:rFonts w:asciiTheme="minorHAnsi" w:hAnsiTheme="minorHAnsi" w:cs="Times New Roman"/>
          <w:sz w:val="16"/>
          <w:szCs w:val="16"/>
          <w:lang w:eastAsia="pl-PL"/>
        </w:rPr>
        <w:t>Warszawa</w:t>
      </w:r>
      <w:r w:rsidR="00F334CA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F334CA" w:rsidRPr="007E6E5F">
        <w:rPr>
          <w:rFonts w:asciiTheme="minorHAnsi" w:hAnsiTheme="minorHAnsi" w:cs="Times New Roman"/>
          <w:sz w:val="16"/>
          <w:szCs w:val="16"/>
          <w:lang w:eastAsia="pl-PL"/>
        </w:rPr>
        <w:t>1968</w:t>
      </w:r>
      <w:r w:rsidR="00372CF0" w:rsidRPr="007E6E5F">
        <w:rPr>
          <w:rFonts w:asciiTheme="minorHAnsi" w:hAnsiTheme="minorHAnsi" w:cs="Times New Roman"/>
          <w:sz w:val="16"/>
          <w:szCs w:val="16"/>
          <w:lang w:eastAsia="pl-PL"/>
        </w:rPr>
        <w:t xml:space="preserve">, </w:t>
      </w:r>
      <w:r w:rsidR="00372CF0" w:rsidRPr="007E6E5F">
        <w:rPr>
          <w:rFonts w:asciiTheme="minorHAnsi" w:hAnsiTheme="minorHAnsi"/>
          <w:sz w:val="16"/>
          <w:szCs w:val="16"/>
        </w:rPr>
        <w:t>s. 17.</w:t>
      </w:r>
    </w:p>
  </w:footnote>
  <w:footnote w:id="3">
    <w:p w:rsidR="004765CF" w:rsidRPr="007E6E5F" w:rsidRDefault="004765CF" w:rsidP="00C353A5">
      <w:pPr>
        <w:pStyle w:val="Tekstprzypisudolnego"/>
        <w:spacing w:line="276" w:lineRule="auto"/>
        <w:ind w:left="284" w:hanging="284"/>
        <w:rPr>
          <w:rFonts w:asciiTheme="minorHAnsi" w:hAnsiTheme="minorHAnsi"/>
          <w:sz w:val="16"/>
          <w:szCs w:val="16"/>
        </w:rPr>
      </w:pPr>
      <w:r w:rsidRPr="007E6E5F">
        <w:rPr>
          <w:rStyle w:val="Znakiprzypiswdolnych"/>
          <w:rFonts w:asciiTheme="minorHAnsi" w:hAnsiTheme="minorHAnsi"/>
          <w:sz w:val="16"/>
          <w:szCs w:val="16"/>
          <w:vertAlign w:val="superscript"/>
        </w:rPr>
        <w:footnoteRef/>
      </w:r>
      <w:r w:rsidRPr="007E6E5F">
        <w:rPr>
          <w:rFonts w:asciiTheme="minorHAnsi" w:hAnsiTheme="minorHAnsi"/>
          <w:sz w:val="16"/>
          <w:szCs w:val="16"/>
        </w:rPr>
        <w:tab/>
      </w:r>
      <w:r w:rsidR="00372CF0" w:rsidRPr="007E6E5F">
        <w:rPr>
          <w:rFonts w:asciiTheme="minorHAnsi" w:hAnsiTheme="minorHAnsi"/>
          <w:sz w:val="16"/>
          <w:szCs w:val="16"/>
        </w:rPr>
        <w:t>Gnitecki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J.,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„</w:t>
      </w:r>
      <w:r w:rsidR="00372CF0" w:rsidRPr="007E6E5F">
        <w:rPr>
          <w:rFonts w:asciiTheme="minorHAnsi" w:hAnsiTheme="minorHAnsi"/>
          <w:sz w:val="16"/>
          <w:szCs w:val="16"/>
        </w:rPr>
        <w:t>Zarys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metodologii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badań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w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pedagogice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empirycznej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>”</w:t>
      </w:r>
      <w:r w:rsidR="00372CF0" w:rsidRPr="007E6E5F">
        <w:rPr>
          <w:rFonts w:asciiTheme="minorHAnsi" w:hAnsiTheme="minorHAnsi"/>
          <w:sz w:val="16"/>
          <w:szCs w:val="16"/>
        </w:rPr>
        <w:t>,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Wyd.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Naukowe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WSP,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Zielona</w:t>
      </w:r>
      <w:r w:rsidR="00372CF0" w:rsidRPr="007E6E5F">
        <w:rPr>
          <w:rFonts w:asciiTheme="minorHAnsi" w:eastAsia="Times New Roman" w:hAnsiTheme="minorHAnsi" w:cs="Times New Roman"/>
          <w:sz w:val="16"/>
          <w:szCs w:val="16"/>
        </w:rPr>
        <w:t xml:space="preserve"> </w:t>
      </w:r>
      <w:r w:rsidR="00372CF0" w:rsidRPr="007E6E5F">
        <w:rPr>
          <w:rFonts w:asciiTheme="minorHAnsi" w:hAnsiTheme="minorHAnsi"/>
          <w:sz w:val="16"/>
          <w:szCs w:val="16"/>
        </w:rPr>
        <w:t>Góra</w:t>
      </w:r>
      <w:r w:rsidR="00F334CA" w:rsidRPr="007E6E5F">
        <w:rPr>
          <w:rFonts w:asciiTheme="minorHAnsi" w:hAnsiTheme="minorHAnsi"/>
          <w:sz w:val="16"/>
          <w:szCs w:val="16"/>
        </w:rPr>
        <w:t xml:space="preserve"> 1993</w:t>
      </w:r>
      <w:r w:rsidR="00372CF0" w:rsidRPr="007E6E5F">
        <w:rPr>
          <w:rFonts w:asciiTheme="minorHAnsi" w:eastAsia="Palatino Linotype" w:hAnsiTheme="minorHAnsi" w:cs="Times New Roman"/>
          <w:sz w:val="16"/>
          <w:szCs w:val="16"/>
          <w:lang w:eastAsia="pl-PL"/>
        </w:rPr>
        <w:t xml:space="preserve">, </w:t>
      </w:r>
      <w:r w:rsidRPr="007E6E5F">
        <w:rPr>
          <w:rFonts w:asciiTheme="minorHAnsi" w:hAnsiTheme="minorHAnsi"/>
          <w:sz w:val="16"/>
          <w:szCs w:val="16"/>
        </w:rPr>
        <w:t xml:space="preserve"> s. 163 - 164.</w:t>
      </w:r>
    </w:p>
  </w:footnote>
  <w:footnote w:id="4">
    <w:p w:rsidR="004765CF" w:rsidRPr="007E6E5F" w:rsidRDefault="004765CF" w:rsidP="00C353A5">
      <w:pPr>
        <w:pStyle w:val="Tekstprzypisudolnego"/>
        <w:spacing w:line="276" w:lineRule="auto"/>
        <w:ind w:left="284" w:hanging="284"/>
        <w:rPr>
          <w:rFonts w:asciiTheme="minorHAnsi" w:hAnsiTheme="minorHAnsi" w:cs="Times New Roman"/>
          <w:sz w:val="16"/>
          <w:szCs w:val="16"/>
          <w:lang w:eastAsia="pl-PL"/>
        </w:rPr>
      </w:pPr>
      <w:r w:rsidRPr="007E6E5F">
        <w:rPr>
          <w:rStyle w:val="Znakiprzypiswdolnych"/>
          <w:rFonts w:asciiTheme="minorHAnsi" w:hAnsiTheme="minorHAnsi"/>
          <w:sz w:val="16"/>
          <w:szCs w:val="16"/>
          <w:vertAlign w:val="superscript"/>
        </w:rPr>
        <w:footnoteRef/>
      </w:r>
      <w:r w:rsidRPr="007E6E5F">
        <w:rPr>
          <w:rFonts w:asciiTheme="minorHAnsi" w:eastAsia="Palatino Linotype" w:hAnsiTheme="minorHAnsi" w:cs="Times New Roman"/>
          <w:sz w:val="16"/>
          <w:szCs w:val="16"/>
          <w:lang w:eastAsia="pl-PL"/>
        </w:rPr>
        <w:tab/>
        <w:t>Łobocki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M.,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„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Metody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badań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pedagogicznych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>”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PWN,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Warszawa</w:t>
      </w:r>
      <w:r w:rsidR="00F334CA" w:rsidRPr="007E6E5F">
        <w:rPr>
          <w:rFonts w:asciiTheme="minorHAnsi" w:hAnsiTheme="minorHAnsi" w:cs="Times New Roman"/>
          <w:sz w:val="16"/>
          <w:szCs w:val="16"/>
          <w:lang w:eastAsia="pl-PL"/>
        </w:rPr>
        <w:t xml:space="preserve"> 1982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, s. 115.</w:t>
      </w:r>
    </w:p>
  </w:footnote>
  <w:footnote w:id="5">
    <w:p w:rsidR="004765CF" w:rsidRPr="007E6E5F" w:rsidRDefault="004765CF" w:rsidP="00C353A5">
      <w:pPr>
        <w:pStyle w:val="Tekstprzypisudolnego"/>
        <w:spacing w:line="276" w:lineRule="auto"/>
        <w:ind w:left="284" w:hanging="284"/>
        <w:rPr>
          <w:rFonts w:asciiTheme="minorHAnsi" w:hAnsiTheme="minorHAnsi"/>
          <w:sz w:val="16"/>
          <w:szCs w:val="16"/>
        </w:rPr>
      </w:pPr>
      <w:r w:rsidRPr="007E6E5F">
        <w:rPr>
          <w:rStyle w:val="Znakiprzypiswdolnych"/>
          <w:rFonts w:asciiTheme="minorHAnsi" w:hAnsiTheme="minorHAnsi"/>
          <w:sz w:val="16"/>
          <w:szCs w:val="16"/>
          <w:vertAlign w:val="superscript"/>
        </w:rPr>
        <w:footnoteRef/>
      </w:r>
      <w:r w:rsidRPr="007E6E5F">
        <w:rPr>
          <w:rFonts w:asciiTheme="minorHAnsi" w:eastAsia="Palatino Linotype" w:hAnsiTheme="minorHAnsi" w:cs="Times New Roman"/>
          <w:sz w:val="16"/>
          <w:szCs w:val="16"/>
          <w:lang w:eastAsia="pl-PL"/>
        </w:rPr>
        <w:tab/>
        <w:t>Pilch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T.,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„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Zasady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badań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pedagogicznych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>”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eastAsia="Palatino Linotype" w:hAnsiTheme="minorHAnsi" w:cs="Times New Roman"/>
          <w:sz w:val="16"/>
          <w:szCs w:val="16"/>
          <w:lang w:eastAsia="pl-PL"/>
        </w:rPr>
        <w:t>Wyd.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Ossolineum,</w:t>
      </w:r>
      <w:r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Pr="007E6E5F">
        <w:rPr>
          <w:rFonts w:asciiTheme="minorHAnsi" w:hAnsiTheme="minorHAnsi" w:cs="Times New Roman"/>
          <w:sz w:val="16"/>
          <w:szCs w:val="16"/>
          <w:lang w:eastAsia="pl-PL"/>
        </w:rPr>
        <w:t>Wrocław</w:t>
      </w:r>
      <w:r w:rsidR="00F334CA" w:rsidRPr="007E6E5F">
        <w:rPr>
          <w:rFonts w:asciiTheme="minorHAnsi" w:hAnsiTheme="minorHAnsi" w:cs="Times New Roman"/>
          <w:sz w:val="16"/>
          <w:szCs w:val="16"/>
          <w:lang w:eastAsia="pl-PL"/>
        </w:rPr>
        <w:t xml:space="preserve"> </w:t>
      </w:r>
      <w:r w:rsidR="00F334CA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>1977,</w:t>
      </w:r>
      <w:r w:rsidRPr="007E6E5F">
        <w:rPr>
          <w:rFonts w:asciiTheme="minorHAnsi" w:hAnsiTheme="minorHAnsi"/>
          <w:sz w:val="16"/>
          <w:szCs w:val="16"/>
        </w:rPr>
        <w:t xml:space="preserve"> s. 116.</w:t>
      </w:r>
    </w:p>
  </w:footnote>
  <w:footnote w:id="6">
    <w:p w:rsidR="004765CF" w:rsidRDefault="004765CF" w:rsidP="00C353A5">
      <w:pPr>
        <w:pStyle w:val="Tekstprzypisudolnego"/>
        <w:spacing w:line="276" w:lineRule="auto"/>
        <w:ind w:left="284" w:hanging="284"/>
        <w:rPr>
          <w:rFonts w:cs="Times New Roman"/>
          <w:lang w:eastAsia="pl-PL"/>
        </w:rPr>
      </w:pPr>
      <w:r w:rsidRPr="007E6E5F">
        <w:rPr>
          <w:rStyle w:val="Znakiprzypiswdolnych"/>
          <w:rFonts w:asciiTheme="minorHAnsi" w:hAnsiTheme="minorHAnsi"/>
          <w:sz w:val="16"/>
          <w:szCs w:val="16"/>
          <w:vertAlign w:val="superscript"/>
        </w:rPr>
        <w:footnoteRef/>
      </w:r>
      <w:r w:rsidR="007E6E5F" w:rsidRPr="007E6E5F">
        <w:rPr>
          <w:rFonts w:asciiTheme="minorHAnsi" w:hAnsiTheme="minorHAnsi"/>
          <w:sz w:val="16"/>
          <w:szCs w:val="16"/>
        </w:rPr>
        <w:t xml:space="preserve"> </w:t>
      </w:r>
      <w:r w:rsidR="007E6E5F">
        <w:rPr>
          <w:rFonts w:asciiTheme="minorHAnsi" w:hAnsiTheme="minorHAnsi"/>
          <w:sz w:val="16"/>
          <w:szCs w:val="16"/>
        </w:rPr>
        <w:t xml:space="preserve">     </w:t>
      </w:r>
      <w:r w:rsidR="007E6E5F" w:rsidRPr="007E6E5F">
        <w:rPr>
          <w:rFonts w:asciiTheme="minorHAnsi" w:hAnsiTheme="minorHAnsi"/>
          <w:sz w:val="16"/>
          <w:szCs w:val="16"/>
        </w:rPr>
        <w:t xml:space="preserve">Pilch T., Bauman T., 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>„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Zasady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badań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pedagogicznych.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Strategie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ilościowe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i jakościowe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>”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,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Wydawnictwo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akademickie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Żak,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2001,</w:t>
      </w:r>
      <w:r w:rsidR="007E6E5F" w:rsidRPr="007E6E5F">
        <w:rPr>
          <w:rFonts w:asciiTheme="minorHAnsi" w:eastAsia="Times New Roman" w:hAnsiTheme="minorHAnsi" w:cs="Times New Roman"/>
          <w:sz w:val="16"/>
          <w:szCs w:val="16"/>
          <w:lang w:eastAsia="pl-PL"/>
        </w:rPr>
        <w:t xml:space="preserve"> </w:t>
      </w:r>
      <w:r w:rsidR="007E6E5F" w:rsidRPr="007E6E5F">
        <w:rPr>
          <w:rFonts w:asciiTheme="minorHAnsi" w:hAnsiTheme="minorHAnsi" w:cs="Times New Roman"/>
          <w:sz w:val="16"/>
          <w:szCs w:val="16"/>
          <w:lang w:eastAsia="pl-PL"/>
        </w:rPr>
        <w:t>Warszawa, s. 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B6029F"/>
    <w:multiLevelType w:val="hybridMultilevel"/>
    <w:tmpl w:val="94143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21C33"/>
    <w:multiLevelType w:val="hybridMultilevel"/>
    <w:tmpl w:val="488451E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EEC561C"/>
    <w:multiLevelType w:val="hybridMultilevel"/>
    <w:tmpl w:val="95BE3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060BF"/>
    <w:multiLevelType w:val="hybridMultilevel"/>
    <w:tmpl w:val="A862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0F1F"/>
    <w:multiLevelType w:val="hybridMultilevel"/>
    <w:tmpl w:val="AC12A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6339B"/>
    <w:multiLevelType w:val="multilevel"/>
    <w:tmpl w:val="F4D4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B41DA"/>
    <w:multiLevelType w:val="hybridMultilevel"/>
    <w:tmpl w:val="26563D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D37C9"/>
    <w:multiLevelType w:val="hybridMultilevel"/>
    <w:tmpl w:val="A9EC3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26E64"/>
    <w:multiLevelType w:val="multilevel"/>
    <w:tmpl w:val="80C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A5C0D"/>
    <w:multiLevelType w:val="hybridMultilevel"/>
    <w:tmpl w:val="8BAE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646DB"/>
    <w:multiLevelType w:val="multilevel"/>
    <w:tmpl w:val="0AA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A0272"/>
    <w:multiLevelType w:val="multilevel"/>
    <w:tmpl w:val="222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13293"/>
    <w:multiLevelType w:val="hybridMultilevel"/>
    <w:tmpl w:val="C9345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43B0"/>
    <w:multiLevelType w:val="multilevel"/>
    <w:tmpl w:val="E76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8163E"/>
    <w:multiLevelType w:val="hybridMultilevel"/>
    <w:tmpl w:val="12DCE8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C11BD5"/>
    <w:multiLevelType w:val="multilevel"/>
    <w:tmpl w:val="FD66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C7287"/>
    <w:multiLevelType w:val="hybridMultilevel"/>
    <w:tmpl w:val="092C32C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EA91933"/>
    <w:multiLevelType w:val="multilevel"/>
    <w:tmpl w:val="00E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D7AEC"/>
    <w:multiLevelType w:val="hybridMultilevel"/>
    <w:tmpl w:val="AA6A45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799D4F4E"/>
    <w:multiLevelType w:val="hybridMultilevel"/>
    <w:tmpl w:val="382E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24F0"/>
    <w:multiLevelType w:val="hybridMultilevel"/>
    <w:tmpl w:val="783AE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7"/>
  </w:num>
  <w:num w:numId="5">
    <w:abstractNumId w:val="2"/>
  </w:num>
  <w:num w:numId="6">
    <w:abstractNumId w:val="20"/>
  </w:num>
  <w:num w:numId="7">
    <w:abstractNumId w:val="2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18"/>
  </w:num>
  <w:num w:numId="17">
    <w:abstractNumId w:val="15"/>
  </w:num>
  <w:num w:numId="18">
    <w:abstractNumId w:val="9"/>
  </w:num>
  <w:num w:numId="19">
    <w:abstractNumId w:val="11"/>
  </w:num>
  <w:num w:numId="20">
    <w:abstractNumId w:val="12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7"/>
    <w:rsid w:val="00053D7A"/>
    <w:rsid w:val="0007414D"/>
    <w:rsid w:val="000E0437"/>
    <w:rsid w:val="000F0976"/>
    <w:rsid w:val="00105EE5"/>
    <w:rsid w:val="00171964"/>
    <w:rsid w:val="00175C71"/>
    <w:rsid w:val="00176485"/>
    <w:rsid w:val="0021141F"/>
    <w:rsid w:val="002406CD"/>
    <w:rsid w:val="00242922"/>
    <w:rsid w:val="00280DD7"/>
    <w:rsid w:val="002F0433"/>
    <w:rsid w:val="002F07DD"/>
    <w:rsid w:val="003364E2"/>
    <w:rsid w:val="00372CF0"/>
    <w:rsid w:val="00382956"/>
    <w:rsid w:val="00386868"/>
    <w:rsid w:val="00424D92"/>
    <w:rsid w:val="004370F9"/>
    <w:rsid w:val="004765CF"/>
    <w:rsid w:val="00513D65"/>
    <w:rsid w:val="00562367"/>
    <w:rsid w:val="00567499"/>
    <w:rsid w:val="00591902"/>
    <w:rsid w:val="00601523"/>
    <w:rsid w:val="00602BCD"/>
    <w:rsid w:val="00622C3E"/>
    <w:rsid w:val="0065179F"/>
    <w:rsid w:val="00653FCA"/>
    <w:rsid w:val="00661560"/>
    <w:rsid w:val="00672F6F"/>
    <w:rsid w:val="00736D35"/>
    <w:rsid w:val="007A36E2"/>
    <w:rsid w:val="007B1723"/>
    <w:rsid w:val="007D0E07"/>
    <w:rsid w:val="007D6235"/>
    <w:rsid w:val="007E6E5F"/>
    <w:rsid w:val="00802A4F"/>
    <w:rsid w:val="008E5842"/>
    <w:rsid w:val="00907A22"/>
    <w:rsid w:val="0096769F"/>
    <w:rsid w:val="00A23CB8"/>
    <w:rsid w:val="00A23EBA"/>
    <w:rsid w:val="00AA7282"/>
    <w:rsid w:val="00AB10E1"/>
    <w:rsid w:val="00AE3E8E"/>
    <w:rsid w:val="00B54BCE"/>
    <w:rsid w:val="00B81E34"/>
    <w:rsid w:val="00B972A7"/>
    <w:rsid w:val="00BA0CFA"/>
    <w:rsid w:val="00BC793D"/>
    <w:rsid w:val="00C1311C"/>
    <w:rsid w:val="00C14037"/>
    <w:rsid w:val="00C353A5"/>
    <w:rsid w:val="00C42411"/>
    <w:rsid w:val="00CA24EB"/>
    <w:rsid w:val="00CB1479"/>
    <w:rsid w:val="00D24293"/>
    <w:rsid w:val="00D428F7"/>
    <w:rsid w:val="00D60A5C"/>
    <w:rsid w:val="00D87AE0"/>
    <w:rsid w:val="00DA3877"/>
    <w:rsid w:val="00DF1ECF"/>
    <w:rsid w:val="00E017D7"/>
    <w:rsid w:val="00E02651"/>
    <w:rsid w:val="00E63C96"/>
    <w:rsid w:val="00E744FB"/>
    <w:rsid w:val="00E75DA6"/>
    <w:rsid w:val="00EB2B3E"/>
    <w:rsid w:val="00EC0444"/>
    <w:rsid w:val="00F0499C"/>
    <w:rsid w:val="00F06512"/>
    <w:rsid w:val="00F16F93"/>
    <w:rsid w:val="00F334CA"/>
    <w:rsid w:val="00F57EC6"/>
    <w:rsid w:val="00F77982"/>
    <w:rsid w:val="00F77B0C"/>
    <w:rsid w:val="00F85158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41A5"/>
  <w15:docId w15:val="{8DF440D9-DFE8-48C1-917E-578C5C9D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11C"/>
  </w:style>
  <w:style w:type="paragraph" w:styleId="Nagwek3">
    <w:name w:val="heading 3"/>
    <w:basedOn w:val="Normalny"/>
    <w:next w:val="Normalny"/>
    <w:link w:val="Nagwek3Znak"/>
    <w:qFormat/>
    <w:rsid w:val="00382956"/>
    <w:pPr>
      <w:keepNext/>
      <w:widowControl w:val="0"/>
      <w:tabs>
        <w:tab w:val="num" w:pos="0"/>
        <w:tab w:val="left" w:pos="454"/>
      </w:tabs>
      <w:suppressAutoHyphens/>
      <w:spacing w:after="0" w:line="360" w:lineRule="auto"/>
      <w:ind w:left="720" w:hanging="720"/>
      <w:jc w:val="both"/>
      <w:outlineLvl w:val="2"/>
    </w:pPr>
    <w:rPr>
      <w:rFonts w:ascii="Times New Roman" w:eastAsia="Times New Roman" w:hAnsi="Times New Roman" w:cs="Tahoma"/>
      <w:color w:val="000000"/>
      <w:kern w:val="1"/>
      <w:sz w:val="32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4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29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42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2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9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82956"/>
    <w:rPr>
      <w:rFonts w:ascii="Times New Roman" w:eastAsia="Times New Roman" w:hAnsi="Times New Roman" w:cs="Tahoma"/>
      <w:color w:val="000000"/>
      <w:kern w:val="1"/>
      <w:sz w:val="3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382956"/>
    <w:pPr>
      <w:widowControl w:val="0"/>
      <w:tabs>
        <w:tab w:val="left" w:pos="454"/>
      </w:tabs>
      <w:suppressAutoHyphens/>
      <w:spacing w:after="120" w:line="360" w:lineRule="auto"/>
      <w:jc w:val="both"/>
    </w:pPr>
    <w:rPr>
      <w:rFonts w:ascii="Times New Roman" w:eastAsia="SimSun" w:hAnsi="Times New Roman" w:cs="Tahoma"/>
      <w:color w:val="000000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956"/>
    <w:rPr>
      <w:rFonts w:ascii="Times New Roman" w:eastAsia="SimSun" w:hAnsi="Times New Roman" w:cs="Tahoma"/>
      <w:color w:val="000000"/>
      <w:kern w:val="1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01523"/>
    <w:rPr>
      <w:b/>
      <w:bCs/>
    </w:rPr>
  </w:style>
  <w:style w:type="character" w:styleId="Uwydatnienie">
    <w:name w:val="Emphasis"/>
    <w:basedOn w:val="Domylnaczcionkaakapitu"/>
    <w:uiPriority w:val="20"/>
    <w:qFormat/>
    <w:rsid w:val="00601523"/>
    <w:rPr>
      <w:i/>
      <w:iCs/>
    </w:rPr>
  </w:style>
  <w:style w:type="character" w:customStyle="1" w:styleId="Znakiprzypiswdolnych">
    <w:name w:val="Znaki przypisów dolnych"/>
    <w:rsid w:val="004765CF"/>
  </w:style>
  <w:style w:type="character" w:styleId="Odwoanieprzypisudolnego">
    <w:name w:val="footnote reference"/>
    <w:rsid w:val="004765C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65CF"/>
    <w:pPr>
      <w:widowControl w:val="0"/>
      <w:suppressLineNumbers/>
      <w:tabs>
        <w:tab w:val="left" w:pos="454"/>
      </w:tabs>
      <w:suppressAutoHyphens/>
      <w:spacing w:after="0" w:line="360" w:lineRule="auto"/>
      <w:ind w:left="283" w:hanging="283"/>
      <w:jc w:val="both"/>
    </w:pPr>
    <w:rPr>
      <w:rFonts w:ascii="Times New Roman" w:eastAsia="SimSun" w:hAnsi="Times New Roman" w:cs="Tahoma"/>
      <w:color w:val="000000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65CF"/>
    <w:rPr>
      <w:rFonts w:ascii="Times New Roman" w:eastAsia="SimSun" w:hAnsi="Times New Roman" w:cs="Tahoma"/>
      <w:color w:val="000000"/>
      <w:kern w:val="1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7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C71"/>
  </w:style>
  <w:style w:type="paragraph" w:styleId="Stopka">
    <w:name w:val="footer"/>
    <w:basedOn w:val="Normalny"/>
    <w:link w:val="StopkaZnak"/>
    <w:uiPriority w:val="99"/>
    <w:unhideWhenUsed/>
    <w:rsid w:val="00175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FBAD8-77E6-473C-BE3A-E911FF57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Jarosław</cp:lastModifiedBy>
  <cp:revision>3</cp:revision>
  <cp:lastPrinted>2020-05-09T16:11:00Z</cp:lastPrinted>
  <dcterms:created xsi:type="dcterms:W3CDTF">2022-03-27T16:51:00Z</dcterms:created>
  <dcterms:modified xsi:type="dcterms:W3CDTF">2022-03-27T16:52:00Z</dcterms:modified>
</cp:coreProperties>
</file>